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70F" w:rsidRPr="00707263" w:rsidRDefault="001F670F" w:rsidP="001F670F">
      <w:pPr>
        <w:jc w:val="center"/>
        <w:rPr>
          <w:b/>
          <w:bCs/>
          <w:rtl/>
        </w:rPr>
      </w:pPr>
      <w:r w:rsidRPr="00707263">
        <w:rPr>
          <w:rFonts w:hint="cs"/>
          <w:b/>
          <w:bCs/>
          <w:rtl/>
        </w:rPr>
        <w:t>חומות וגשרים: מטפורה ככלי ועדש</w:t>
      </w:r>
      <w:r>
        <w:rPr>
          <w:rFonts w:hint="cs"/>
          <w:b/>
          <w:bCs/>
          <w:rtl/>
        </w:rPr>
        <w:t>ה</w:t>
      </w:r>
      <w:r w:rsidRPr="00707263">
        <w:rPr>
          <w:rFonts w:hint="cs"/>
          <w:b/>
          <w:bCs/>
          <w:rtl/>
        </w:rPr>
        <w:t xml:space="preserve"> עבור חינוך בין תרבותי</w:t>
      </w:r>
    </w:p>
    <w:p w:rsidR="001F670F" w:rsidRDefault="001F670F" w:rsidP="001F670F">
      <w:pPr>
        <w:rPr>
          <w:rtl/>
        </w:rPr>
      </w:pPr>
    </w:p>
    <w:p w:rsidR="001F670F" w:rsidRDefault="001F670F" w:rsidP="001F670F">
      <w:pPr>
        <w:rPr>
          <w:rtl/>
        </w:rPr>
      </w:pPr>
      <w:r>
        <w:rPr>
          <w:rFonts w:hint="cs"/>
          <w:rtl/>
        </w:rPr>
        <w:t>התקציר נעשה על סמך:</w:t>
      </w:r>
    </w:p>
    <w:p w:rsidR="001F670F" w:rsidRDefault="001F670F" w:rsidP="001F670F">
      <w:pPr>
        <w:bidi w:val="0"/>
      </w:pPr>
      <w:proofErr w:type="spellStart"/>
      <w:r>
        <w:t>Miwon</w:t>
      </w:r>
      <w:proofErr w:type="spellEnd"/>
      <w:r>
        <w:t xml:space="preserve"> </w:t>
      </w:r>
      <w:proofErr w:type="spellStart"/>
      <w:r>
        <w:t>Choe</w:t>
      </w:r>
      <w:proofErr w:type="spellEnd"/>
      <w:r>
        <w:t>, "Walls and Bridges: Metaphor as a Tool and Lens for Cross-Cultural Art Education"</w:t>
      </w:r>
      <w:proofErr w:type="gramStart"/>
      <w:r>
        <w:t>,  in</w:t>
      </w:r>
      <w:proofErr w:type="gramEnd"/>
      <w:r>
        <w:t xml:space="preserve">:  Tom Anderson, David </w:t>
      </w:r>
      <w:proofErr w:type="spellStart"/>
      <w:r>
        <w:t>Gussak</w:t>
      </w:r>
      <w:proofErr w:type="spellEnd"/>
      <w:r>
        <w:t xml:space="preserve">, Kara Kelley Hallmark and Allison Paul (Eds.), </w:t>
      </w:r>
      <w:r>
        <w:rPr>
          <w:i/>
          <w:iCs/>
        </w:rPr>
        <w:t>Art Education for Social Justice</w:t>
      </w:r>
      <w:r>
        <w:t xml:space="preserve">, National Art Education Association, 2010, pp., 150 – 157. </w:t>
      </w:r>
    </w:p>
    <w:p w:rsidR="001F670F" w:rsidRDefault="001F670F" w:rsidP="001F670F">
      <w:pPr>
        <w:rPr>
          <w:rtl/>
        </w:rPr>
      </w:pPr>
    </w:p>
    <w:p w:rsidR="001F670F" w:rsidRDefault="001F670F" w:rsidP="001F670F">
      <w:pPr>
        <w:rPr>
          <w:rtl/>
        </w:rPr>
      </w:pPr>
      <w:r>
        <w:rPr>
          <w:rFonts w:hint="cs"/>
          <w:rtl/>
        </w:rPr>
        <w:t>המאמר הנוכחי מתאר ניסיון פדגוגי להשתמש במטפורה ובחשיבה מטפורית כאמצעי של חינוך לאמנות, במסגרת תהליך של כינון משמעות אישית וחינוך לצדק חברתי. במסגרת זו, מילאה המטפורה שלושה תפקידים השונים זה מזה אך גם כרוכים זה בזה:</w:t>
      </w:r>
    </w:p>
    <w:p w:rsidR="001F670F" w:rsidRDefault="001F670F" w:rsidP="001F670F">
      <w:pPr>
        <w:pStyle w:val="a6"/>
        <w:numPr>
          <w:ilvl w:val="0"/>
          <w:numId w:val="1"/>
        </w:numPr>
        <w:rPr>
          <w:rtl/>
        </w:rPr>
      </w:pPr>
      <w:r>
        <w:rPr>
          <w:rFonts w:hint="cs"/>
          <w:rtl/>
        </w:rPr>
        <w:t>כאמצעי, גישה לתחומים חדשים ובלתי צפויים</w:t>
      </w:r>
    </w:p>
    <w:p w:rsidR="001F670F" w:rsidRPr="00230257" w:rsidRDefault="001F670F" w:rsidP="001F670F">
      <w:pPr>
        <w:numPr>
          <w:ilvl w:val="0"/>
          <w:numId w:val="1"/>
        </w:numPr>
        <w:jc w:val="left"/>
      </w:pPr>
      <w:r w:rsidRPr="00230257">
        <w:rPr>
          <w:rFonts w:hint="cs"/>
          <w:rtl/>
        </w:rPr>
        <w:t>כעדשת ההתבוננות.</w:t>
      </w:r>
    </w:p>
    <w:p w:rsidR="001F670F" w:rsidRPr="002B002E" w:rsidRDefault="001F670F" w:rsidP="001F670F">
      <w:pPr>
        <w:numPr>
          <w:ilvl w:val="0"/>
          <w:numId w:val="1"/>
        </w:numPr>
        <w:jc w:val="left"/>
      </w:pPr>
      <w:r w:rsidRPr="002B002E">
        <w:rPr>
          <w:rFonts w:hint="cs"/>
          <w:rtl/>
        </w:rPr>
        <w:t>כסוכנת</w:t>
      </w:r>
      <w:r w:rsidRPr="002B002E">
        <w:rPr>
          <w:rtl/>
        </w:rPr>
        <w:t xml:space="preserve"> </w:t>
      </w:r>
      <w:r w:rsidRPr="002B002E">
        <w:rPr>
          <w:rFonts w:hint="cs"/>
          <w:rtl/>
        </w:rPr>
        <w:t>שינוי</w:t>
      </w:r>
      <w:r w:rsidRPr="002B002E">
        <w:rPr>
          <w:rtl/>
        </w:rPr>
        <w:t xml:space="preserve"> </w:t>
      </w:r>
      <w:r w:rsidRPr="002B002E">
        <w:rPr>
          <w:rFonts w:hint="cs"/>
          <w:rtl/>
        </w:rPr>
        <w:t>במשא</w:t>
      </w:r>
      <w:r w:rsidRPr="002B002E">
        <w:rPr>
          <w:rtl/>
        </w:rPr>
        <w:t xml:space="preserve"> </w:t>
      </w:r>
      <w:r w:rsidRPr="002B002E">
        <w:rPr>
          <w:rFonts w:hint="cs"/>
          <w:rtl/>
        </w:rPr>
        <w:t>ומתן</w:t>
      </w:r>
      <w:r w:rsidRPr="002B002E">
        <w:rPr>
          <w:rtl/>
        </w:rPr>
        <w:t xml:space="preserve"> </w:t>
      </w:r>
      <w:r w:rsidRPr="002B002E">
        <w:rPr>
          <w:rFonts w:hint="cs"/>
          <w:rtl/>
        </w:rPr>
        <w:t>בין</w:t>
      </w:r>
      <w:r w:rsidRPr="002B002E">
        <w:rPr>
          <w:rtl/>
        </w:rPr>
        <w:t>-</w:t>
      </w:r>
      <w:r w:rsidRPr="002B002E">
        <w:rPr>
          <w:rFonts w:hint="cs"/>
          <w:rtl/>
        </w:rPr>
        <w:t>תרבותי</w:t>
      </w:r>
      <w:r w:rsidRPr="002B002E">
        <w:rPr>
          <w:rtl/>
        </w:rPr>
        <w:t>.</w:t>
      </w:r>
    </w:p>
    <w:p w:rsidR="001F670F" w:rsidRDefault="001F670F" w:rsidP="001F670F">
      <w:pPr>
        <w:rPr>
          <w:rtl/>
        </w:rPr>
      </w:pPr>
      <w:r>
        <w:rPr>
          <w:rFonts w:hint="cs"/>
          <w:rtl/>
        </w:rPr>
        <w:t>במסגרת החינוך לאמנות, המכלול של שלושת ההיבטים של החשיבה המטפורית, כפי שנראה בהמשך, מחולל תהליך של כינון משמעות ומסייע לתלמידים בהקניה של כלים ההכרחיים לחתירה לשוויון ולצדק חברתי.</w:t>
      </w:r>
    </w:p>
    <w:p w:rsidR="001F670F" w:rsidRDefault="001F670F" w:rsidP="001F670F">
      <w:pPr>
        <w:rPr>
          <w:rtl/>
        </w:rPr>
      </w:pPr>
    </w:p>
    <w:p w:rsidR="001F670F" w:rsidRDefault="001F670F" w:rsidP="001F670F">
      <w:pPr>
        <w:rPr>
          <w:rtl/>
        </w:rPr>
      </w:pPr>
      <w:r>
        <w:rPr>
          <w:rFonts w:hint="cs"/>
          <w:rtl/>
        </w:rPr>
        <w:t>משמעות המילה מטפורה היא "הבנה וחוויה של דבר אחד במונחים של דבר אחר" (</w:t>
      </w:r>
      <w:proofErr w:type="spellStart"/>
      <w:r>
        <w:t>Lakoff</w:t>
      </w:r>
      <w:proofErr w:type="spellEnd"/>
      <w:r>
        <w:rPr>
          <w:rFonts w:hint="cs"/>
          <w:rtl/>
        </w:rPr>
        <w:t xml:space="preserve">). חוקרים מצביעים על ייחודיותה של המטפורה כאמצעי אקספרסיבי, קוגניטיבי וחוצה גבולות. כאמצעי קוגניטיבי, מטפורה בונה גשר מהלא-ידוע אל הידוע ומהווה את אחד הכלים האינטלקטואליים החשובים ביותר. </w:t>
      </w:r>
      <w:r w:rsidRPr="00A4459C">
        <w:rPr>
          <w:rFonts w:hint="cs"/>
          <w:rtl/>
        </w:rPr>
        <w:t>החשיבה</w:t>
      </w:r>
      <w:r w:rsidRPr="00A4459C">
        <w:rPr>
          <w:rtl/>
        </w:rPr>
        <w:t xml:space="preserve"> </w:t>
      </w:r>
      <w:r w:rsidRPr="00A4459C">
        <w:rPr>
          <w:rFonts w:hint="cs"/>
          <w:rtl/>
        </w:rPr>
        <w:t>המטפורית</w:t>
      </w:r>
      <w:r>
        <w:rPr>
          <w:rFonts w:hint="cs"/>
          <w:rtl/>
        </w:rPr>
        <w:t>, שהיה לה מקום מרכזי בתפישות ובתקופות שונות, כמו בימי הביניים וברנסנס, נדחקה הצדה עם עלייתה של המתודה המדעית בעת החדשה. יחד עם זאת, גם כיום ה</w:t>
      </w:r>
      <w:r w:rsidRPr="00E75464">
        <w:rPr>
          <w:rFonts w:hint="cs"/>
          <w:rtl/>
        </w:rPr>
        <w:t>מטפורה</w:t>
      </w:r>
      <w:r w:rsidRPr="00E75464">
        <w:rPr>
          <w:rtl/>
        </w:rPr>
        <w:t xml:space="preserve"> </w:t>
      </w:r>
      <w:r w:rsidRPr="00E75464">
        <w:rPr>
          <w:rFonts w:hint="cs"/>
          <w:rtl/>
        </w:rPr>
        <w:t>נמצאת</w:t>
      </w:r>
      <w:r w:rsidRPr="00E75464">
        <w:rPr>
          <w:rtl/>
        </w:rPr>
        <w:t xml:space="preserve"> </w:t>
      </w:r>
      <w:r w:rsidRPr="00E75464">
        <w:rPr>
          <w:rFonts w:hint="cs"/>
          <w:rtl/>
        </w:rPr>
        <w:t>בבסיס</w:t>
      </w:r>
      <w:r w:rsidRPr="00E75464">
        <w:rPr>
          <w:rtl/>
        </w:rPr>
        <w:t xml:space="preserve"> </w:t>
      </w:r>
      <w:r w:rsidRPr="00E75464">
        <w:rPr>
          <w:rFonts w:hint="cs"/>
          <w:rtl/>
        </w:rPr>
        <w:t>ההבנה</w:t>
      </w:r>
      <w:r w:rsidRPr="00E75464">
        <w:rPr>
          <w:rtl/>
        </w:rPr>
        <w:t xml:space="preserve"> </w:t>
      </w:r>
      <w:r w:rsidRPr="00E75464">
        <w:rPr>
          <w:rFonts w:hint="cs"/>
          <w:rtl/>
        </w:rPr>
        <w:t>המפרשת</w:t>
      </w:r>
      <w:r w:rsidRPr="00E75464">
        <w:rPr>
          <w:rtl/>
        </w:rPr>
        <w:t xml:space="preserve"> </w:t>
      </w:r>
      <w:r>
        <w:rPr>
          <w:rFonts w:hint="cs"/>
          <w:rtl/>
        </w:rPr>
        <w:t>את</w:t>
      </w:r>
      <w:r w:rsidRPr="00E75464">
        <w:rPr>
          <w:rtl/>
        </w:rPr>
        <w:t xml:space="preserve"> </w:t>
      </w:r>
      <w:r w:rsidRPr="00E75464">
        <w:rPr>
          <w:rFonts w:hint="cs"/>
          <w:rtl/>
        </w:rPr>
        <w:t>העולם</w:t>
      </w:r>
      <w:r>
        <w:rPr>
          <w:rFonts w:hint="cs"/>
          <w:rtl/>
        </w:rPr>
        <w:t xml:space="preserve">, והיא גם עומדת בבסיס המסגרת הקונצפטואלית שבה אנחנו חושבים ופועלים בחיי היומיום. כוחה של המטפורה נעוץ ביכולתה לקדם את הבנתן של חוויות ובכך למעשה להגדיר את המציאות, ליצור רשת של קשרים אסוציאטיביים ולהגיע לרמות עמוקות יותר של משמעות. </w:t>
      </w:r>
    </w:p>
    <w:p w:rsidR="001F670F" w:rsidRDefault="001F670F" w:rsidP="001F670F">
      <w:pPr>
        <w:rPr>
          <w:rtl/>
        </w:rPr>
      </w:pPr>
    </w:p>
    <w:p w:rsidR="001F670F" w:rsidRDefault="001F670F" w:rsidP="001F670F">
      <w:pPr>
        <w:rPr>
          <w:rtl/>
        </w:rPr>
      </w:pPr>
      <w:r>
        <w:rPr>
          <w:rFonts w:hint="cs"/>
          <w:rtl/>
        </w:rPr>
        <w:t xml:space="preserve">מכאן חשיבותה של המטפורה בתהליך הלמידה. מטפורות עשויות להיות אמצעי </w:t>
      </w:r>
      <w:r w:rsidRPr="00E75464">
        <w:rPr>
          <w:rFonts w:hint="cs"/>
          <w:rtl/>
        </w:rPr>
        <w:t>ליצירת</w:t>
      </w:r>
      <w:r w:rsidRPr="00E75464">
        <w:rPr>
          <w:rtl/>
        </w:rPr>
        <w:t xml:space="preserve"> </w:t>
      </w:r>
      <w:r w:rsidRPr="00E75464">
        <w:rPr>
          <w:rFonts w:hint="cs"/>
          <w:rtl/>
        </w:rPr>
        <w:t>טווח</w:t>
      </w:r>
      <w:r w:rsidRPr="00E75464">
        <w:rPr>
          <w:rtl/>
        </w:rPr>
        <w:t xml:space="preserve"> </w:t>
      </w:r>
      <w:r w:rsidRPr="00E75464">
        <w:rPr>
          <w:rFonts w:hint="cs"/>
          <w:rtl/>
        </w:rPr>
        <w:t>ההתפתחות</w:t>
      </w:r>
      <w:r w:rsidRPr="00E75464">
        <w:rPr>
          <w:rtl/>
        </w:rPr>
        <w:t xml:space="preserve"> </w:t>
      </w:r>
      <w:r w:rsidRPr="00E75464">
        <w:rPr>
          <w:rFonts w:hint="cs"/>
          <w:rtl/>
        </w:rPr>
        <w:t>הקרובה</w:t>
      </w:r>
      <w:r w:rsidRPr="00E75464">
        <w:rPr>
          <w:rStyle w:val="a5"/>
          <w:rtl/>
        </w:rPr>
        <w:footnoteReference w:id="1"/>
      </w:r>
      <w:r w:rsidRPr="00E75464">
        <w:rPr>
          <w:rtl/>
        </w:rPr>
        <w:t xml:space="preserve"> </w:t>
      </w:r>
      <w:r w:rsidRPr="00E75464">
        <w:rPr>
          <w:rFonts w:hint="cs"/>
          <w:rtl/>
        </w:rPr>
        <w:t>ולשמש</w:t>
      </w:r>
      <w:r w:rsidRPr="00E75464">
        <w:rPr>
          <w:rtl/>
        </w:rPr>
        <w:t xml:space="preserve"> </w:t>
      </w:r>
      <w:r w:rsidRPr="00E75464">
        <w:rPr>
          <w:rFonts w:hint="cs"/>
          <w:rtl/>
        </w:rPr>
        <w:t>כאחד</w:t>
      </w:r>
      <w:r w:rsidRPr="00E75464">
        <w:rPr>
          <w:rtl/>
        </w:rPr>
        <w:t xml:space="preserve"> </w:t>
      </w:r>
      <w:r w:rsidRPr="00E75464">
        <w:rPr>
          <w:rFonts w:hint="cs"/>
          <w:rtl/>
        </w:rPr>
        <w:t>ה</w:t>
      </w:r>
      <w:r w:rsidRPr="00E75464">
        <w:rPr>
          <w:rtl/>
        </w:rPr>
        <w:t>"</w:t>
      </w:r>
      <w:r w:rsidRPr="00E75464">
        <w:rPr>
          <w:rFonts w:hint="cs"/>
          <w:rtl/>
        </w:rPr>
        <w:t>פיגומים</w:t>
      </w:r>
      <w:r w:rsidRPr="00CD4E85">
        <w:rPr>
          <w:rFonts w:hint="cs"/>
          <w:rtl/>
        </w:rPr>
        <w:t>"</w:t>
      </w:r>
      <w:r w:rsidRPr="00CD4E85">
        <w:rPr>
          <w:rStyle w:val="a5"/>
          <w:rtl/>
        </w:rPr>
        <w:footnoteReference w:id="2"/>
      </w:r>
      <w:r>
        <w:rPr>
          <w:rFonts w:hint="cs"/>
          <w:rtl/>
        </w:rPr>
        <w:t xml:space="preserve"> שלו (</w:t>
      </w:r>
      <w:proofErr w:type="spellStart"/>
      <w:r>
        <w:rPr>
          <w:rFonts w:hint="cs"/>
          <w:rtl/>
        </w:rPr>
        <w:t>ויגוטסקי</w:t>
      </w:r>
      <w:proofErr w:type="spellEnd"/>
      <w:r>
        <w:rPr>
          <w:rFonts w:hint="cs"/>
          <w:rtl/>
        </w:rPr>
        <w:t>). כך מתאפשר לתלמידים לפתח פרספקטיבות הוליסטיות והשוואתיות וגם להסיק בסופו של דבר את מסקנותיהם שלהם.</w:t>
      </w:r>
      <w:r w:rsidRPr="00006F2A">
        <w:rPr>
          <w:rFonts w:hint="cs"/>
          <w:rtl/>
        </w:rPr>
        <w:t xml:space="preserve"> </w:t>
      </w:r>
      <w:r>
        <w:rPr>
          <w:rFonts w:hint="cs"/>
          <w:rtl/>
        </w:rPr>
        <w:t>יש לציין כי הבנה אינטואיטיבי</w:t>
      </w:r>
      <w:r>
        <w:rPr>
          <w:rFonts w:hint="eastAsia"/>
          <w:rtl/>
        </w:rPr>
        <w:t>ת</w:t>
      </w:r>
      <w:r>
        <w:rPr>
          <w:rFonts w:hint="cs"/>
          <w:rtl/>
        </w:rPr>
        <w:t xml:space="preserve"> המושגת באמצעות החשיבה המטפורית אינה בהכרח אנטיתזה </w:t>
      </w:r>
      <w:r w:rsidRPr="002B002E">
        <w:rPr>
          <w:rFonts w:hint="cs"/>
          <w:rtl/>
        </w:rPr>
        <w:t>ל</w:t>
      </w:r>
      <w:r w:rsidRPr="002B002E">
        <w:rPr>
          <w:rtl/>
        </w:rPr>
        <w:t>"</w:t>
      </w:r>
      <w:r w:rsidRPr="002B002E">
        <w:rPr>
          <w:rFonts w:hint="cs"/>
          <w:rtl/>
        </w:rPr>
        <w:t>אובייקטיביזם</w:t>
      </w:r>
      <w:r w:rsidRPr="002B002E">
        <w:rPr>
          <w:rtl/>
        </w:rPr>
        <w:t xml:space="preserve"> </w:t>
      </w:r>
      <w:r w:rsidRPr="002B002E">
        <w:rPr>
          <w:rFonts w:hint="cs"/>
          <w:rtl/>
        </w:rPr>
        <w:lastRenderedPageBreak/>
        <w:t>רציונלי</w:t>
      </w:r>
      <w:r w:rsidRPr="002B002E">
        <w:rPr>
          <w:rtl/>
        </w:rPr>
        <w:t>",</w:t>
      </w:r>
      <w:r>
        <w:rPr>
          <w:rFonts w:hint="cs"/>
          <w:rtl/>
        </w:rPr>
        <w:t xml:space="preserve"> משום שגם לה יש הרציונל שלה. חשוב להדגיש כי מטפורה אינה אב-טיפוס או דגם; המשמעות הטמונה במטפורה הינה נזילה ופתוחה תמיד לרמה נוספת של פרשנות. החשיבה המטפורית הינה בעלת אופי פעיל והאוריסטי, היא הופכת את הלומד לחלק אינטגרלי מתהליך הלמידה. </w:t>
      </w:r>
    </w:p>
    <w:p w:rsidR="001F670F" w:rsidRDefault="001F670F" w:rsidP="001F670F">
      <w:pPr>
        <w:rPr>
          <w:rtl/>
        </w:rPr>
      </w:pPr>
    </w:p>
    <w:p w:rsidR="001F670F" w:rsidRDefault="001F670F" w:rsidP="001F670F">
      <w:pPr>
        <w:rPr>
          <w:rtl/>
        </w:rPr>
      </w:pPr>
      <w:r>
        <w:rPr>
          <w:rFonts w:hint="cs"/>
          <w:rtl/>
        </w:rPr>
        <w:t xml:space="preserve">מטפורה עשויה להיות אמצעי חשוב ממדרגה ראשונה בתהליך החינוך לאמנות וזאת, בין היתר, בשל השימוש הנרחב שעושים בה באמנויות השונות, וגם בשל </w:t>
      </w:r>
      <w:proofErr w:type="spellStart"/>
      <w:r>
        <w:rPr>
          <w:rFonts w:hint="cs"/>
          <w:rtl/>
        </w:rPr>
        <w:t>אופיה</w:t>
      </w:r>
      <w:proofErr w:type="spellEnd"/>
      <w:r>
        <w:rPr>
          <w:rFonts w:hint="cs"/>
          <w:rtl/>
        </w:rPr>
        <w:t xml:space="preserve"> חוצה הגבולות, המקשר בין האמנויות הוורבליות לאמנויות החזותיות תוך כדי הרחבת המשמעות. חשיבה מטפורית תורמת גם לתפישת הקשר בין האמנות לתרבות משום שמטפורות כוללות מגוון רחב של ביטוים ופרשנויות המבוססים על </w:t>
      </w:r>
      <w:r w:rsidRPr="00CD4E85">
        <w:rPr>
          <w:rFonts w:hint="cs"/>
          <w:rtl/>
        </w:rPr>
        <w:t xml:space="preserve">הנחות </w:t>
      </w:r>
      <w:r w:rsidRPr="00FB61FD">
        <w:rPr>
          <w:rFonts w:hint="cs"/>
          <w:rtl/>
        </w:rPr>
        <w:t>ודעות</w:t>
      </w:r>
      <w:r w:rsidRPr="00FB61FD">
        <w:rPr>
          <w:rtl/>
        </w:rPr>
        <w:t xml:space="preserve"> </w:t>
      </w:r>
      <w:r>
        <w:rPr>
          <w:rFonts w:hint="cs"/>
          <w:rtl/>
        </w:rPr>
        <w:t>ה</w:t>
      </w:r>
      <w:r w:rsidRPr="00FB61FD">
        <w:rPr>
          <w:rFonts w:hint="cs"/>
          <w:rtl/>
        </w:rPr>
        <w:t>משקפות</w:t>
      </w:r>
      <w:r w:rsidRPr="00FB61FD">
        <w:rPr>
          <w:rtl/>
        </w:rPr>
        <w:t xml:space="preserve"> </w:t>
      </w:r>
      <w:r>
        <w:rPr>
          <w:rFonts w:hint="cs"/>
          <w:rtl/>
        </w:rPr>
        <w:t>תפיש</w:t>
      </w:r>
      <w:r w:rsidRPr="00FB61FD">
        <w:rPr>
          <w:rFonts w:hint="cs"/>
          <w:rtl/>
        </w:rPr>
        <w:t>ה</w:t>
      </w:r>
      <w:r w:rsidRPr="00FB61FD">
        <w:rPr>
          <w:rtl/>
        </w:rPr>
        <w:t xml:space="preserve"> </w:t>
      </w:r>
      <w:r w:rsidRPr="00FB61FD">
        <w:rPr>
          <w:rFonts w:hint="cs"/>
          <w:rtl/>
        </w:rPr>
        <w:t>תרבות</w:t>
      </w:r>
      <w:r>
        <w:rPr>
          <w:rFonts w:hint="cs"/>
          <w:rtl/>
        </w:rPr>
        <w:t>ית</w:t>
      </w:r>
      <w:r w:rsidRPr="00FB61FD">
        <w:rPr>
          <w:rtl/>
        </w:rPr>
        <w:t xml:space="preserve"> </w:t>
      </w:r>
      <w:r>
        <w:rPr>
          <w:rFonts w:hint="cs"/>
          <w:rtl/>
        </w:rPr>
        <w:t>כ</w:t>
      </w:r>
      <w:r w:rsidRPr="00FB61FD">
        <w:rPr>
          <w:rFonts w:hint="cs"/>
          <w:rtl/>
        </w:rPr>
        <w:t>זו</w:t>
      </w:r>
      <w:r w:rsidRPr="00FB61FD">
        <w:rPr>
          <w:rtl/>
        </w:rPr>
        <w:t xml:space="preserve"> </w:t>
      </w:r>
      <w:r w:rsidRPr="00FB61FD">
        <w:rPr>
          <w:rFonts w:hint="cs"/>
          <w:rtl/>
        </w:rPr>
        <w:t>או</w:t>
      </w:r>
      <w:r w:rsidRPr="00FB61FD">
        <w:rPr>
          <w:rtl/>
        </w:rPr>
        <w:t xml:space="preserve"> </w:t>
      </w:r>
      <w:r w:rsidRPr="00FB61FD">
        <w:rPr>
          <w:rFonts w:hint="cs"/>
          <w:rtl/>
        </w:rPr>
        <w:t>אחרת</w:t>
      </w:r>
      <w:r>
        <w:rPr>
          <w:rFonts w:hint="cs"/>
          <w:rtl/>
        </w:rPr>
        <w:t xml:space="preserve">. </w:t>
      </w:r>
    </w:p>
    <w:p w:rsidR="001F670F" w:rsidRDefault="001F670F" w:rsidP="001F670F">
      <w:pPr>
        <w:rPr>
          <w:rtl/>
        </w:rPr>
      </w:pPr>
    </w:p>
    <w:p w:rsidR="001F670F" w:rsidRDefault="001F670F" w:rsidP="001F670F">
      <w:pPr>
        <w:rPr>
          <w:rtl/>
        </w:rPr>
      </w:pPr>
      <w:r>
        <w:rPr>
          <w:rFonts w:hint="cs"/>
          <w:rtl/>
        </w:rPr>
        <w:t xml:space="preserve">המאמר הנוכחי מתאר ניסיון להפוך מטפורה מסוימת לבסיס של הקוריקולום התמטי של חינוך לאמנות, בבית הספר יסודי בעיירה כפרית באינדיאנה, בו פותח פרויקט שנתי בשם: "חומות וגשרים: מטפורה למען האנושות". חומה בלתי נראית הפרידה בין תלמידים בקהילה כפרית באינדיאנה לבין מגוון של חוויות תרבותיות, שהיו מרוחקות מהם ולא הייתה להם גישה אליהן. למידה על אודות חומות וגשרים בעולם </w:t>
      </w:r>
      <w:proofErr w:type="spellStart"/>
      <w:r>
        <w:rPr>
          <w:rFonts w:hint="cs"/>
          <w:rtl/>
        </w:rPr>
        <w:t>איפשרה</w:t>
      </w:r>
      <w:proofErr w:type="spellEnd"/>
      <w:r>
        <w:rPr>
          <w:rFonts w:hint="cs"/>
          <w:rtl/>
        </w:rPr>
        <w:t xml:space="preserve"> לילדים לבחון לעומק תכונות ייחודיות ומגוון של דרכי חיים בתרבויות שונות, וגם לשים דגש על המשותף המאחד את כולם. אחד האתגרים החשובים ביישום הפרויקט היה התאמתו לגילים שונים והפיכתו לרלוונטי עבור תלמידים מכיתות שונות; העברת התוכן נעשתה באופנים שונים וגם השימוש בכלים פדגוגיים היה שונה מכיתה לכיתה. </w:t>
      </w:r>
    </w:p>
    <w:p w:rsidR="001F670F" w:rsidRDefault="001F670F" w:rsidP="001F670F">
      <w:pPr>
        <w:rPr>
          <w:rtl/>
        </w:rPr>
      </w:pPr>
    </w:p>
    <w:p w:rsidR="001F670F" w:rsidRDefault="001F670F" w:rsidP="001F670F">
      <w:pPr>
        <w:rPr>
          <w:rtl/>
        </w:rPr>
      </w:pPr>
      <w:r w:rsidRPr="002B002E">
        <w:rPr>
          <w:rFonts w:hint="cs"/>
          <w:rtl/>
        </w:rPr>
        <w:t>נקודת</w:t>
      </w:r>
      <w:r w:rsidRPr="002B002E">
        <w:rPr>
          <w:rtl/>
        </w:rPr>
        <w:t xml:space="preserve"> </w:t>
      </w:r>
      <w:r w:rsidRPr="002B002E">
        <w:rPr>
          <w:rFonts w:hint="cs"/>
          <w:rtl/>
        </w:rPr>
        <w:t>המוצא</w:t>
      </w:r>
      <w:r w:rsidRPr="002B002E">
        <w:rPr>
          <w:rtl/>
        </w:rPr>
        <w:t xml:space="preserve"> </w:t>
      </w:r>
      <w:r w:rsidRPr="002B002E">
        <w:rPr>
          <w:rFonts w:hint="cs"/>
          <w:rtl/>
        </w:rPr>
        <w:t>הייתה</w:t>
      </w:r>
      <w:r w:rsidRPr="002B002E">
        <w:rPr>
          <w:rtl/>
        </w:rPr>
        <w:t xml:space="preserve"> "</w:t>
      </w:r>
      <w:r w:rsidRPr="002B002E">
        <w:rPr>
          <w:rFonts w:hint="cs"/>
          <w:rtl/>
        </w:rPr>
        <w:t>ארכיטקטורה</w:t>
      </w:r>
      <w:r w:rsidRPr="002B002E">
        <w:rPr>
          <w:rtl/>
        </w:rPr>
        <w:t xml:space="preserve"> </w:t>
      </w:r>
      <w:r w:rsidRPr="002B002E">
        <w:rPr>
          <w:rFonts w:hint="cs"/>
          <w:rtl/>
        </w:rPr>
        <w:t>פיזית</w:t>
      </w:r>
      <w:r w:rsidRPr="002B002E">
        <w:rPr>
          <w:rtl/>
        </w:rPr>
        <w:t xml:space="preserve">", </w:t>
      </w:r>
      <w:r w:rsidRPr="002B002E">
        <w:rPr>
          <w:rFonts w:hint="cs"/>
          <w:rtl/>
        </w:rPr>
        <w:t>היינו</w:t>
      </w:r>
      <w:r w:rsidRPr="002B002E">
        <w:rPr>
          <w:rtl/>
        </w:rPr>
        <w:t xml:space="preserve"> - </w:t>
      </w:r>
      <w:r w:rsidRPr="002B002E">
        <w:rPr>
          <w:rFonts w:hint="cs"/>
          <w:rtl/>
        </w:rPr>
        <w:t>ציור</w:t>
      </w:r>
      <w:r w:rsidRPr="002B002E">
        <w:rPr>
          <w:rtl/>
        </w:rPr>
        <w:t xml:space="preserve"> </w:t>
      </w:r>
      <w:r w:rsidRPr="002B002E">
        <w:rPr>
          <w:rFonts w:hint="cs"/>
          <w:rtl/>
        </w:rPr>
        <w:t>או</w:t>
      </w:r>
      <w:r w:rsidRPr="002B002E">
        <w:rPr>
          <w:rtl/>
        </w:rPr>
        <w:t xml:space="preserve"> </w:t>
      </w:r>
      <w:r w:rsidRPr="002B002E">
        <w:rPr>
          <w:rFonts w:hint="cs"/>
          <w:rtl/>
        </w:rPr>
        <w:t>בניית</w:t>
      </w:r>
      <w:r w:rsidRPr="002B002E">
        <w:rPr>
          <w:rtl/>
        </w:rPr>
        <w:t xml:space="preserve"> </w:t>
      </w:r>
      <w:r w:rsidRPr="002B002E">
        <w:rPr>
          <w:rFonts w:hint="cs"/>
          <w:rtl/>
        </w:rPr>
        <w:t>דגמים</w:t>
      </w:r>
      <w:r w:rsidRPr="002B002E">
        <w:rPr>
          <w:rtl/>
        </w:rPr>
        <w:t xml:space="preserve"> </w:t>
      </w:r>
      <w:r w:rsidRPr="002B002E">
        <w:rPr>
          <w:rFonts w:hint="cs"/>
          <w:rtl/>
        </w:rPr>
        <w:t>של</w:t>
      </w:r>
      <w:r w:rsidRPr="002B002E">
        <w:rPr>
          <w:rtl/>
        </w:rPr>
        <w:t xml:space="preserve"> </w:t>
      </w:r>
      <w:r w:rsidRPr="002B002E">
        <w:rPr>
          <w:rFonts w:hint="cs"/>
          <w:rtl/>
        </w:rPr>
        <w:t>חומות</w:t>
      </w:r>
      <w:r w:rsidRPr="002B002E">
        <w:rPr>
          <w:rtl/>
        </w:rPr>
        <w:t xml:space="preserve"> </w:t>
      </w:r>
      <w:r w:rsidRPr="002B002E">
        <w:rPr>
          <w:rFonts w:hint="cs"/>
          <w:rtl/>
        </w:rPr>
        <w:t>וגשרים</w:t>
      </w:r>
      <w:r w:rsidRPr="002B002E">
        <w:rPr>
          <w:rtl/>
        </w:rPr>
        <w:t xml:space="preserve"> </w:t>
      </w:r>
      <w:r w:rsidRPr="002B002E">
        <w:rPr>
          <w:rFonts w:hint="cs"/>
          <w:rtl/>
        </w:rPr>
        <w:t>מהסביבה</w:t>
      </w:r>
      <w:r w:rsidRPr="002B002E">
        <w:rPr>
          <w:rtl/>
        </w:rPr>
        <w:t xml:space="preserve"> </w:t>
      </w:r>
      <w:r w:rsidRPr="002B002E">
        <w:rPr>
          <w:rFonts w:hint="cs"/>
          <w:rtl/>
        </w:rPr>
        <w:t>המוכרת</w:t>
      </w:r>
      <w:r w:rsidRPr="002B002E">
        <w:rPr>
          <w:rtl/>
        </w:rPr>
        <w:t xml:space="preserve"> </w:t>
      </w:r>
      <w:r w:rsidRPr="002B002E">
        <w:rPr>
          <w:rFonts w:hint="cs"/>
          <w:rtl/>
        </w:rPr>
        <w:t>ומתרבויות</w:t>
      </w:r>
      <w:r w:rsidRPr="002B002E">
        <w:rPr>
          <w:rtl/>
        </w:rPr>
        <w:t xml:space="preserve"> </w:t>
      </w:r>
      <w:r w:rsidRPr="002B002E">
        <w:rPr>
          <w:rFonts w:hint="cs"/>
          <w:rtl/>
        </w:rPr>
        <w:t>שונות</w:t>
      </w:r>
      <w:r w:rsidRPr="002B002E">
        <w:rPr>
          <w:rtl/>
        </w:rPr>
        <w:t xml:space="preserve"> </w:t>
      </w:r>
      <w:r w:rsidRPr="002B002E">
        <w:rPr>
          <w:rFonts w:hint="cs"/>
          <w:rtl/>
        </w:rPr>
        <w:t>בעולם</w:t>
      </w:r>
      <w:r w:rsidRPr="002B002E">
        <w:rPr>
          <w:rtl/>
        </w:rPr>
        <w:t>.</w:t>
      </w:r>
      <w:r>
        <w:rPr>
          <w:rFonts w:hint="cs"/>
          <w:rtl/>
        </w:rPr>
        <w:t xml:space="preserve"> משם עברו התלמידים ל"ארכיטקטורה אנושית וחברתית" - לחומות וגשרים שמבדילים או מאחדים בין קבוצות חברתיות השונות בזהותן וברקע התרבותי שלהן. מגוון הרעיונות השונים אוחד על ידי המטפורה המרכזית שעמדה במרכזה של התוכנית - המטפורה של חומות וגשרים. תלמידי כיתות ה-ו עסקו בקריאה, במחקר ובדיונים בקבוצות קטנות במטרה לבחון מה עמד מאחורי בניית חומות וגשרים בתרבויות ובזמנים שונים, וכיצד הם השפיעו על היחסים בחברות הנדונות. עם הזמן, ובאמצעות קריאה ודיון קבוצתי, העמיקה הבנתם של הילדים והם ידעו להשתמש במטפורה ובסמל של "חומות וגשרים" בהקשרים רחבים יותר. (כך, למשל, ילדים מכיתות ג-ה הסבירו למה בעיניהם אמנות היא סוג של גשר). "חומות וגשרים" לא היו רק נושא הלימודים הבין-תחומיים אלא מטפורה </w:t>
      </w:r>
      <w:proofErr w:type="spellStart"/>
      <w:r>
        <w:rPr>
          <w:rFonts w:hint="cs"/>
          <w:rtl/>
        </w:rPr>
        <w:t>חוצת</w:t>
      </w:r>
      <w:proofErr w:type="spellEnd"/>
      <w:r>
        <w:rPr>
          <w:rFonts w:hint="cs"/>
          <w:rtl/>
        </w:rPr>
        <w:t xml:space="preserve"> גבולות, שהעשירה את הבנתם של הילדים בתחומים שונים, יצקה משמעות והובילה לתובנות חדשות.</w:t>
      </w:r>
    </w:p>
    <w:p w:rsidR="001F670F" w:rsidRDefault="001F670F" w:rsidP="001F670F">
      <w:pPr>
        <w:rPr>
          <w:rtl/>
        </w:rPr>
      </w:pPr>
    </w:p>
    <w:p w:rsidR="001F670F" w:rsidRDefault="001F670F" w:rsidP="001F670F">
      <w:pPr>
        <w:rPr>
          <w:rtl/>
        </w:rPr>
      </w:pPr>
      <w:r>
        <w:rPr>
          <w:rFonts w:hint="cs"/>
          <w:rtl/>
        </w:rPr>
        <w:t xml:space="preserve">נראה כי במסגרת תהליך הלמידה, המטפורה יכולה לשמש הן כאמצעי להבנה ופרשנות והן כנקודת מבט, שדרכה התלמיד מתבונן בנושא הנלמד, ולומד לראות אחרת גם את עצמו ואת סביבתו, </w:t>
      </w:r>
      <w:r w:rsidRPr="002B002E">
        <w:rPr>
          <w:rFonts w:hint="cs"/>
          <w:rtl/>
        </w:rPr>
        <w:t>הקרובה</w:t>
      </w:r>
      <w:r w:rsidRPr="002B002E">
        <w:rPr>
          <w:rtl/>
        </w:rPr>
        <w:t xml:space="preserve"> </w:t>
      </w:r>
      <w:r w:rsidRPr="002B002E">
        <w:rPr>
          <w:rFonts w:hint="cs"/>
          <w:rtl/>
        </w:rPr>
        <w:t>והרחוקה</w:t>
      </w:r>
      <w:r w:rsidRPr="002B002E">
        <w:rPr>
          <w:rtl/>
        </w:rPr>
        <w:t>.</w:t>
      </w:r>
      <w:r>
        <w:rPr>
          <w:rFonts w:hint="cs"/>
          <w:rtl/>
        </w:rPr>
        <w:t xml:space="preserve"> אם מטפורה כאמצעי מאפשרת לנו לארגן ולסווג חוויות כחלק מתהליך של כינון משמעות, חשיבה מטפורית עשויה להפוך </w:t>
      </w:r>
      <w:r w:rsidRPr="002B002E">
        <w:rPr>
          <w:rFonts w:hint="cs"/>
          <w:rtl/>
        </w:rPr>
        <w:t>לעדשת</w:t>
      </w:r>
      <w:r w:rsidRPr="002B002E">
        <w:rPr>
          <w:rtl/>
        </w:rPr>
        <w:t xml:space="preserve"> </w:t>
      </w:r>
      <w:r w:rsidRPr="002B002E">
        <w:rPr>
          <w:rFonts w:hint="cs"/>
          <w:rtl/>
        </w:rPr>
        <w:t>ההתבוננות</w:t>
      </w:r>
      <w:r>
        <w:rPr>
          <w:rFonts w:hint="cs"/>
          <w:rtl/>
        </w:rPr>
        <w:t xml:space="preserve"> דרכה נוצר אופק ראייה המבוסס על חוויה מסוימת. שני התפקידים הללו, המטפורה כאמצעי וכעדשת התבוננות, קשורים אחד לשני באופן הדוק </w:t>
      </w:r>
      <w:r>
        <w:rPr>
          <w:rFonts w:hint="cs"/>
          <w:rtl/>
        </w:rPr>
        <w:lastRenderedPageBreak/>
        <w:t xml:space="preserve">ואינטראקטיבי בתהליך של כינון משמעות. כאמצעי, המטפורה היא גמישה ומשתנה. כעדשת התבוננות היא מאפשרת יציבות וייחודיות. השילוב ביניהם </w:t>
      </w:r>
      <w:r w:rsidRPr="007A7457">
        <w:rPr>
          <w:rFonts w:hint="cs"/>
          <w:rtl/>
        </w:rPr>
        <w:t>מקדם</w:t>
      </w:r>
      <w:r w:rsidRPr="007A7457">
        <w:rPr>
          <w:rtl/>
        </w:rPr>
        <w:t xml:space="preserve"> </w:t>
      </w:r>
      <w:r w:rsidRPr="007A7457">
        <w:rPr>
          <w:rFonts w:hint="cs"/>
          <w:rtl/>
        </w:rPr>
        <w:t>את</w:t>
      </w:r>
      <w:r w:rsidRPr="007A7457">
        <w:rPr>
          <w:rtl/>
        </w:rPr>
        <w:t xml:space="preserve"> </w:t>
      </w:r>
      <w:r w:rsidRPr="007A7457">
        <w:rPr>
          <w:rFonts w:hint="cs"/>
          <w:rtl/>
        </w:rPr>
        <w:t>דרכי</w:t>
      </w:r>
      <w:r w:rsidRPr="007A7457">
        <w:rPr>
          <w:rtl/>
        </w:rPr>
        <w:t xml:space="preserve"> </w:t>
      </w:r>
      <w:r w:rsidRPr="007A7457">
        <w:rPr>
          <w:rFonts w:hint="cs"/>
          <w:rtl/>
        </w:rPr>
        <w:t>החשיבה</w:t>
      </w:r>
      <w:r w:rsidRPr="007A7457">
        <w:rPr>
          <w:rtl/>
        </w:rPr>
        <w:t xml:space="preserve"> </w:t>
      </w:r>
      <w:r w:rsidRPr="007A7457">
        <w:rPr>
          <w:rFonts w:hint="cs"/>
          <w:rtl/>
        </w:rPr>
        <w:t>המטפורית</w:t>
      </w:r>
      <w:r>
        <w:rPr>
          <w:rFonts w:hint="cs"/>
          <w:rtl/>
        </w:rPr>
        <w:t xml:space="preserve">. </w:t>
      </w:r>
    </w:p>
    <w:p w:rsidR="001F670F" w:rsidRDefault="001F670F" w:rsidP="001F670F"/>
    <w:p w:rsidR="001F670F" w:rsidRPr="008F41EE" w:rsidRDefault="001F670F" w:rsidP="001F670F">
      <w:pPr>
        <w:rPr>
          <w:rtl/>
        </w:rPr>
      </w:pPr>
      <w:r>
        <w:rPr>
          <w:rFonts w:hint="cs"/>
          <w:rtl/>
        </w:rPr>
        <w:t xml:space="preserve">תפקידה הנוסף של המטפורה הוא משא ומתן בין-תרבותי; בפרויקט שלנו השתמשו התלמידים בידע, ברגשות ובדמיון על מנת להבין נקודות מבט אחרות; אינטראקציה עם </w:t>
      </w:r>
      <w:r w:rsidRPr="00835332">
        <w:rPr>
          <w:rFonts w:hint="cs"/>
          <w:rtl/>
        </w:rPr>
        <w:t>תפישות</w:t>
      </w:r>
      <w:r>
        <w:rPr>
          <w:rFonts w:hint="cs"/>
          <w:rtl/>
        </w:rPr>
        <w:t xml:space="preserve"> </w:t>
      </w:r>
      <w:r w:rsidRPr="002B002E">
        <w:rPr>
          <w:rFonts w:hint="cs"/>
          <w:rtl/>
        </w:rPr>
        <w:t>עולם</w:t>
      </w:r>
      <w:r w:rsidRPr="00996539">
        <w:rPr>
          <w:rtl/>
        </w:rPr>
        <w:t xml:space="preserve"> </w:t>
      </w:r>
      <w:r>
        <w:rPr>
          <w:rFonts w:hint="cs"/>
          <w:rtl/>
        </w:rPr>
        <w:t xml:space="preserve">של </w:t>
      </w:r>
      <w:r w:rsidRPr="00996539">
        <w:rPr>
          <w:rFonts w:hint="cs"/>
          <w:rtl/>
        </w:rPr>
        <w:t>תרבויות</w:t>
      </w:r>
      <w:r w:rsidRPr="00996539">
        <w:rPr>
          <w:rtl/>
        </w:rPr>
        <w:t xml:space="preserve"> </w:t>
      </w:r>
      <w:r w:rsidRPr="005B1297">
        <w:rPr>
          <w:rFonts w:hint="cs"/>
          <w:rtl/>
        </w:rPr>
        <w:t>שונות</w:t>
      </w:r>
      <w:r>
        <w:rPr>
          <w:rFonts w:hint="cs"/>
          <w:rtl/>
        </w:rPr>
        <w:t xml:space="preserve"> עוררה דיון סביב מוסכמות תרבותיות וחברתיות. כך תרם הפרויקט גם להכרת תרבויות אחרות וגם להעשרת תרבות המקור, ש</w:t>
      </w:r>
      <w:r w:rsidRPr="009355F8">
        <w:rPr>
          <w:rFonts w:hint="cs"/>
          <w:rtl/>
        </w:rPr>
        <w:t>הרי</w:t>
      </w:r>
      <w:r w:rsidRPr="009355F8">
        <w:rPr>
          <w:rtl/>
        </w:rPr>
        <w:t xml:space="preserve"> </w:t>
      </w:r>
      <w:r w:rsidRPr="009355F8">
        <w:rPr>
          <w:rFonts w:hint="cs"/>
          <w:rtl/>
        </w:rPr>
        <w:t>לא</w:t>
      </w:r>
      <w:r w:rsidRPr="009355F8">
        <w:rPr>
          <w:rtl/>
        </w:rPr>
        <w:t xml:space="preserve"> </w:t>
      </w:r>
      <w:r w:rsidRPr="009355F8">
        <w:rPr>
          <w:rFonts w:hint="cs"/>
          <w:rtl/>
        </w:rPr>
        <w:t>ניתן</w:t>
      </w:r>
      <w:r w:rsidRPr="009355F8">
        <w:rPr>
          <w:rtl/>
        </w:rPr>
        <w:t xml:space="preserve"> </w:t>
      </w:r>
      <w:r w:rsidRPr="009355F8">
        <w:rPr>
          <w:rFonts w:hint="cs"/>
          <w:rtl/>
        </w:rPr>
        <w:t>להבין</w:t>
      </w:r>
      <w:r w:rsidRPr="009355F8">
        <w:rPr>
          <w:rtl/>
        </w:rPr>
        <w:t xml:space="preserve"> </w:t>
      </w:r>
      <w:r w:rsidRPr="009355F8">
        <w:rPr>
          <w:rFonts w:hint="cs"/>
          <w:rtl/>
        </w:rPr>
        <w:t>תרבות</w:t>
      </w:r>
      <w:r w:rsidRPr="009355F8">
        <w:rPr>
          <w:rtl/>
        </w:rPr>
        <w:t xml:space="preserve"> </w:t>
      </w:r>
      <w:r w:rsidRPr="009355F8">
        <w:rPr>
          <w:rFonts w:hint="cs"/>
          <w:rtl/>
        </w:rPr>
        <w:t>אחרת</w:t>
      </w:r>
      <w:r w:rsidRPr="009355F8">
        <w:rPr>
          <w:rtl/>
        </w:rPr>
        <w:t xml:space="preserve"> </w:t>
      </w:r>
      <w:r w:rsidRPr="009355F8">
        <w:rPr>
          <w:rFonts w:hint="cs"/>
          <w:rtl/>
        </w:rPr>
        <w:t>ללא</w:t>
      </w:r>
      <w:r w:rsidRPr="009355F8">
        <w:rPr>
          <w:rtl/>
        </w:rPr>
        <w:t xml:space="preserve"> </w:t>
      </w:r>
      <w:r w:rsidRPr="009355F8">
        <w:rPr>
          <w:rFonts w:hint="cs"/>
          <w:rtl/>
        </w:rPr>
        <w:t>הבנה</w:t>
      </w:r>
      <w:r w:rsidRPr="009355F8">
        <w:rPr>
          <w:rtl/>
        </w:rPr>
        <w:t xml:space="preserve"> </w:t>
      </w:r>
      <w:r w:rsidRPr="009355F8">
        <w:rPr>
          <w:rFonts w:hint="cs"/>
          <w:rtl/>
        </w:rPr>
        <w:t>של</w:t>
      </w:r>
      <w:r w:rsidRPr="009355F8">
        <w:rPr>
          <w:rtl/>
        </w:rPr>
        <w:t xml:space="preserve"> </w:t>
      </w:r>
      <w:r w:rsidRPr="009355F8">
        <w:rPr>
          <w:rFonts w:hint="cs"/>
          <w:rtl/>
        </w:rPr>
        <w:t>תרבותך</w:t>
      </w:r>
      <w:r w:rsidRPr="009355F8">
        <w:rPr>
          <w:rtl/>
        </w:rPr>
        <w:t xml:space="preserve"> </w:t>
      </w:r>
      <w:r w:rsidRPr="009355F8">
        <w:rPr>
          <w:rFonts w:hint="cs"/>
          <w:rtl/>
        </w:rPr>
        <w:t>שלך</w:t>
      </w:r>
      <w:r w:rsidRPr="009355F8">
        <w:rPr>
          <w:rtl/>
        </w:rPr>
        <w:t xml:space="preserve">, </w:t>
      </w:r>
      <w:r w:rsidRPr="009355F8">
        <w:rPr>
          <w:rFonts w:hint="cs"/>
          <w:rtl/>
        </w:rPr>
        <w:t>ויחד</w:t>
      </w:r>
      <w:r w:rsidRPr="009355F8">
        <w:rPr>
          <w:rtl/>
        </w:rPr>
        <w:t xml:space="preserve"> </w:t>
      </w:r>
      <w:r w:rsidRPr="009355F8">
        <w:rPr>
          <w:rFonts w:hint="cs"/>
          <w:rtl/>
        </w:rPr>
        <w:t>עם</w:t>
      </w:r>
      <w:r w:rsidRPr="009355F8">
        <w:rPr>
          <w:rtl/>
        </w:rPr>
        <w:t xml:space="preserve"> </w:t>
      </w:r>
      <w:r w:rsidRPr="009355F8">
        <w:rPr>
          <w:rFonts w:hint="cs"/>
          <w:rtl/>
        </w:rPr>
        <w:t>זאת</w:t>
      </w:r>
      <w:r w:rsidRPr="009355F8">
        <w:rPr>
          <w:rtl/>
        </w:rPr>
        <w:t xml:space="preserve"> </w:t>
      </w:r>
      <w:r w:rsidRPr="009355F8">
        <w:rPr>
          <w:rFonts w:hint="cs"/>
          <w:rtl/>
        </w:rPr>
        <w:t>לא</w:t>
      </w:r>
      <w:r w:rsidRPr="009355F8">
        <w:rPr>
          <w:rtl/>
        </w:rPr>
        <w:t xml:space="preserve"> </w:t>
      </w:r>
      <w:r w:rsidRPr="009355F8">
        <w:rPr>
          <w:rFonts w:hint="cs"/>
          <w:rtl/>
        </w:rPr>
        <w:t>ניתן</w:t>
      </w:r>
      <w:r w:rsidRPr="009355F8">
        <w:rPr>
          <w:rtl/>
        </w:rPr>
        <w:t xml:space="preserve"> </w:t>
      </w:r>
      <w:r w:rsidRPr="009355F8">
        <w:rPr>
          <w:rFonts w:hint="cs"/>
          <w:rtl/>
        </w:rPr>
        <w:t>להבין</w:t>
      </w:r>
      <w:r w:rsidRPr="009355F8">
        <w:rPr>
          <w:rtl/>
        </w:rPr>
        <w:t xml:space="preserve"> </w:t>
      </w:r>
      <w:r w:rsidRPr="009355F8">
        <w:rPr>
          <w:rFonts w:hint="cs"/>
          <w:rtl/>
        </w:rPr>
        <w:t>את</w:t>
      </w:r>
      <w:r w:rsidRPr="009355F8">
        <w:rPr>
          <w:rtl/>
        </w:rPr>
        <w:t xml:space="preserve"> </w:t>
      </w:r>
      <w:r w:rsidRPr="009355F8">
        <w:rPr>
          <w:rFonts w:hint="cs"/>
          <w:rtl/>
        </w:rPr>
        <w:t>תרבות</w:t>
      </w:r>
      <w:r w:rsidRPr="009355F8">
        <w:rPr>
          <w:rtl/>
        </w:rPr>
        <w:t xml:space="preserve"> </w:t>
      </w:r>
      <w:r w:rsidRPr="009355F8">
        <w:rPr>
          <w:rFonts w:hint="cs"/>
          <w:rtl/>
        </w:rPr>
        <w:t>שלך</w:t>
      </w:r>
      <w:r w:rsidRPr="009355F8">
        <w:rPr>
          <w:rtl/>
        </w:rPr>
        <w:t xml:space="preserve"> </w:t>
      </w:r>
      <w:r w:rsidRPr="009355F8">
        <w:rPr>
          <w:rFonts w:hint="cs"/>
          <w:rtl/>
        </w:rPr>
        <w:t>ללא</w:t>
      </w:r>
      <w:r w:rsidRPr="009355F8">
        <w:rPr>
          <w:rtl/>
        </w:rPr>
        <w:t xml:space="preserve"> </w:t>
      </w:r>
      <w:r w:rsidRPr="009355F8">
        <w:rPr>
          <w:rFonts w:hint="cs"/>
          <w:rtl/>
        </w:rPr>
        <w:t>הבנה</w:t>
      </w:r>
      <w:r w:rsidRPr="009355F8">
        <w:rPr>
          <w:rtl/>
        </w:rPr>
        <w:t xml:space="preserve"> </w:t>
      </w:r>
      <w:r w:rsidRPr="009355F8">
        <w:rPr>
          <w:rFonts w:hint="cs"/>
          <w:rtl/>
        </w:rPr>
        <w:t>של</w:t>
      </w:r>
      <w:r w:rsidRPr="009355F8">
        <w:rPr>
          <w:rtl/>
        </w:rPr>
        <w:t xml:space="preserve"> </w:t>
      </w:r>
      <w:r w:rsidRPr="009355F8">
        <w:rPr>
          <w:rFonts w:hint="cs"/>
          <w:rtl/>
        </w:rPr>
        <w:t>התרבות</w:t>
      </w:r>
      <w:r w:rsidRPr="009355F8">
        <w:rPr>
          <w:rtl/>
        </w:rPr>
        <w:t xml:space="preserve"> </w:t>
      </w:r>
      <w:r w:rsidRPr="009355F8">
        <w:rPr>
          <w:rFonts w:hint="cs"/>
          <w:rtl/>
        </w:rPr>
        <w:t>האחרת</w:t>
      </w:r>
      <w:r w:rsidRPr="00835332">
        <w:rPr>
          <w:rFonts w:hint="cs"/>
          <w:rtl/>
        </w:rPr>
        <w:t xml:space="preserve">. </w:t>
      </w:r>
    </w:p>
    <w:p w:rsidR="001F670F" w:rsidRDefault="001F670F" w:rsidP="001F670F">
      <w:pPr>
        <w:rPr>
          <w:rtl/>
        </w:rPr>
      </w:pPr>
    </w:p>
    <w:p w:rsidR="001F670F" w:rsidRDefault="001F670F" w:rsidP="001F670F">
      <w:r>
        <w:rPr>
          <w:rFonts w:hint="cs"/>
          <w:rtl/>
        </w:rPr>
        <w:t xml:space="preserve">כפי שניתן היה לראות במסגרת הפרויקט, חינוך לאמנות ופיתוח של חשיבה מטפורית עשויים להעשיר את התלמידים לא רק בתחומי האמנות אלא גם בפיתוח רגישות לזולת כמו </w:t>
      </w:r>
      <w:r w:rsidRPr="002B002E">
        <w:rPr>
          <w:rFonts w:hint="cs"/>
          <w:rtl/>
        </w:rPr>
        <w:t>גם</w:t>
      </w:r>
      <w:r w:rsidRPr="002B002E">
        <w:rPr>
          <w:rtl/>
        </w:rPr>
        <w:t xml:space="preserve"> </w:t>
      </w:r>
      <w:r w:rsidRPr="002B002E">
        <w:rPr>
          <w:rFonts w:hint="cs"/>
          <w:rtl/>
        </w:rPr>
        <w:t>בהקניית</w:t>
      </w:r>
      <w:r w:rsidRPr="002B002E">
        <w:rPr>
          <w:rtl/>
        </w:rPr>
        <w:t xml:space="preserve"> </w:t>
      </w:r>
      <w:r w:rsidRPr="002B002E">
        <w:rPr>
          <w:rFonts w:hint="cs"/>
          <w:rtl/>
        </w:rPr>
        <w:t>אופני</w:t>
      </w:r>
      <w:r w:rsidRPr="002B002E">
        <w:rPr>
          <w:rtl/>
        </w:rPr>
        <w:t xml:space="preserve"> </w:t>
      </w:r>
      <w:r w:rsidRPr="002B002E">
        <w:rPr>
          <w:rFonts w:hint="cs"/>
          <w:rtl/>
        </w:rPr>
        <w:t>התבוננות</w:t>
      </w:r>
      <w:r w:rsidRPr="002B002E">
        <w:rPr>
          <w:rtl/>
        </w:rPr>
        <w:t xml:space="preserve"> </w:t>
      </w:r>
      <w:r w:rsidRPr="002B002E">
        <w:rPr>
          <w:rFonts w:hint="cs"/>
          <w:rtl/>
        </w:rPr>
        <w:t>ביקורתיים</w:t>
      </w:r>
      <w:r w:rsidRPr="002B002E">
        <w:rPr>
          <w:rtl/>
        </w:rPr>
        <w:t xml:space="preserve"> </w:t>
      </w:r>
      <w:r w:rsidRPr="002B002E">
        <w:rPr>
          <w:rFonts w:hint="cs"/>
          <w:rtl/>
        </w:rPr>
        <w:t>ואתיים</w:t>
      </w:r>
      <w:r w:rsidRPr="002B002E">
        <w:rPr>
          <w:rtl/>
        </w:rPr>
        <w:t>.</w:t>
      </w:r>
      <w:r>
        <w:rPr>
          <w:rFonts w:hint="cs"/>
          <w:rtl/>
        </w:rPr>
        <w:t xml:space="preserve"> במקרה שלנו, המטפורה הייתה אמצעי לבחינת שאלות ונושאים סוציו-תרבותיים הנוגעים לדמותו של האחר והשונה. החשיבה המטפורית סייעה לתלמידים לחשוב בצורה דיאלקטית; לראות לא רק את נקודת המבט האחרת מזווית סוציו-תרבותית אישית, אלא גם לאמץ את זוויות הראייה הללו ולהתבונן בעולם דרך עדשות תרבותיות חדשות. יכולת זאת מאפשרת פתיחות ואמפתיה כלפי האחר ומונעת תהליכים של דה-הומניזציה, מה שמהווה פלטפורמה לשינוי לקראת שוויון וצדק חבר</w:t>
      </w:r>
      <w:bookmarkStart w:id="0" w:name="_GoBack"/>
      <w:bookmarkEnd w:id="0"/>
      <w:r>
        <w:rPr>
          <w:rFonts w:hint="cs"/>
          <w:rtl/>
        </w:rPr>
        <w:t>תי.</w:t>
      </w:r>
      <w:r>
        <w:t xml:space="preserve"> </w:t>
      </w:r>
    </w:p>
    <w:p w:rsidR="003758EF" w:rsidRPr="001F670F" w:rsidRDefault="003758EF">
      <w:pPr>
        <w:rPr>
          <w:rFonts w:hint="cs"/>
        </w:rPr>
      </w:pPr>
    </w:p>
    <w:sectPr w:rsidR="003758EF" w:rsidRPr="001F670F" w:rsidSect="008B01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882" w:rsidRDefault="00BC0882" w:rsidP="001F670F">
      <w:pPr>
        <w:spacing w:line="240" w:lineRule="auto"/>
      </w:pPr>
      <w:r>
        <w:separator/>
      </w:r>
    </w:p>
  </w:endnote>
  <w:endnote w:type="continuationSeparator" w:id="0">
    <w:p w:rsidR="00BC0882" w:rsidRDefault="00BC0882" w:rsidP="001F67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882" w:rsidRDefault="00BC0882" w:rsidP="001F670F">
      <w:pPr>
        <w:spacing w:line="240" w:lineRule="auto"/>
      </w:pPr>
      <w:r>
        <w:separator/>
      </w:r>
    </w:p>
  </w:footnote>
  <w:footnote w:type="continuationSeparator" w:id="0">
    <w:p w:rsidR="00BC0882" w:rsidRDefault="00BC0882" w:rsidP="001F670F">
      <w:pPr>
        <w:spacing w:line="240" w:lineRule="auto"/>
      </w:pPr>
      <w:r>
        <w:continuationSeparator/>
      </w:r>
    </w:p>
  </w:footnote>
  <w:footnote w:id="1">
    <w:p w:rsidR="001F670F" w:rsidRDefault="001F670F" w:rsidP="001F670F">
      <w:pPr>
        <w:pStyle w:val="a3"/>
      </w:pPr>
      <w:r>
        <w:rPr>
          <w:rStyle w:val="a5"/>
        </w:rPr>
        <w:footnoteRef/>
      </w:r>
      <w:r>
        <w:rPr>
          <w:rtl/>
        </w:rPr>
        <w:t xml:space="preserve"> </w:t>
      </w:r>
      <w:r w:rsidRPr="00E75464">
        <w:rPr>
          <w:rFonts w:hint="cs"/>
          <w:sz w:val="18"/>
          <w:szCs w:val="18"/>
          <w:rtl/>
        </w:rPr>
        <w:t>אחד</w:t>
      </w:r>
      <w:r w:rsidRPr="00E75464">
        <w:rPr>
          <w:sz w:val="18"/>
          <w:szCs w:val="18"/>
          <w:rtl/>
        </w:rPr>
        <w:t xml:space="preserve">' </w:t>
      </w:r>
      <w:r w:rsidRPr="00E75464">
        <w:rPr>
          <w:rFonts w:hint="cs"/>
          <w:sz w:val="18"/>
          <w:szCs w:val="18"/>
          <w:rtl/>
        </w:rPr>
        <w:t>המונחים</w:t>
      </w:r>
      <w:r w:rsidRPr="00E75464">
        <w:rPr>
          <w:sz w:val="18"/>
          <w:szCs w:val="18"/>
          <w:rtl/>
        </w:rPr>
        <w:t xml:space="preserve"> </w:t>
      </w:r>
      <w:r w:rsidRPr="00E75464">
        <w:rPr>
          <w:rFonts w:hint="cs"/>
          <w:sz w:val="18"/>
          <w:szCs w:val="18"/>
          <w:rtl/>
        </w:rPr>
        <w:t>הבסיסיים</w:t>
      </w:r>
      <w:r w:rsidRPr="00E75464">
        <w:rPr>
          <w:sz w:val="18"/>
          <w:szCs w:val="18"/>
          <w:rtl/>
        </w:rPr>
        <w:t xml:space="preserve"> </w:t>
      </w:r>
      <w:r w:rsidRPr="00E75464">
        <w:rPr>
          <w:rFonts w:hint="cs"/>
          <w:sz w:val="18"/>
          <w:szCs w:val="18"/>
          <w:rtl/>
        </w:rPr>
        <w:t>בתפישתו</w:t>
      </w:r>
      <w:r w:rsidRPr="00E75464">
        <w:rPr>
          <w:sz w:val="18"/>
          <w:szCs w:val="18"/>
          <w:rtl/>
        </w:rPr>
        <w:t xml:space="preserve"> </w:t>
      </w:r>
      <w:r w:rsidRPr="00E75464">
        <w:rPr>
          <w:rFonts w:hint="cs"/>
          <w:sz w:val="18"/>
          <w:szCs w:val="18"/>
          <w:rtl/>
        </w:rPr>
        <w:t>הפדגוגית</w:t>
      </w:r>
      <w:r w:rsidRPr="00E75464">
        <w:rPr>
          <w:sz w:val="18"/>
          <w:szCs w:val="18"/>
          <w:rtl/>
        </w:rPr>
        <w:t xml:space="preserve"> </w:t>
      </w:r>
      <w:r w:rsidRPr="00E75464">
        <w:rPr>
          <w:rFonts w:hint="cs"/>
          <w:sz w:val="18"/>
          <w:szCs w:val="18"/>
          <w:rtl/>
        </w:rPr>
        <w:t>של</w:t>
      </w:r>
      <w:r w:rsidRPr="00E75464">
        <w:rPr>
          <w:sz w:val="18"/>
          <w:szCs w:val="18"/>
          <w:rtl/>
        </w:rPr>
        <w:t xml:space="preserve"> </w:t>
      </w:r>
      <w:proofErr w:type="spellStart"/>
      <w:r w:rsidRPr="00E75464">
        <w:rPr>
          <w:rFonts w:hint="cs"/>
          <w:sz w:val="18"/>
          <w:szCs w:val="18"/>
          <w:rtl/>
        </w:rPr>
        <w:t>ויגוטסקי</w:t>
      </w:r>
      <w:proofErr w:type="spellEnd"/>
      <w:r w:rsidRPr="00E75464">
        <w:rPr>
          <w:sz w:val="18"/>
          <w:szCs w:val="18"/>
          <w:rtl/>
        </w:rPr>
        <w:t xml:space="preserve">. </w:t>
      </w:r>
      <w:r w:rsidRPr="00E75464">
        <w:rPr>
          <w:rFonts w:hint="cs"/>
          <w:sz w:val="18"/>
          <w:szCs w:val="18"/>
          <w:rtl/>
        </w:rPr>
        <w:t>פירושו</w:t>
      </w:r>
      <w:r w:rsidRPr="00E75464">
        <w:rPr>
          <w:sz w:val="18"/>
          <w:szCs w:val="18"/>
          <w:rtl/>
        </w:rPr>
        <w:t xml:space="preserve"> "</w:t>
      </w:r>
      <w:r w:rsidRPr="00E75464">
        <w:rPr>
          <w:rFonts w:hint="cs"/>
          <w:sz w:val="18"/>
          <w:szCs w:val="18"/>
          <w:rtl/>
        </w:rPr>
        <w:t>מרחק</w:t>
      </w:r>
      <w:r w:rsidRPr="00E75464">
        <w:rPr>
          <w:sz w:val="18"/>
          <w:szCs w:val="18"/>
          <w:rtl/>
        </w:rPr>
        <w:t xml:space="preserve"> </w:t>
      </w:r>
      <w:r w:rsidRPr="00E75464">
        <w:rPr>
          <w:rFonts w:hint="cs"/>
          <w:sz w:val="18"/>
          <w:szCs w:val="18"/>
          <w:rtl/>
        </w:rPr>
        <w:t>בין</w:t>
      </w:r>
      <w:r w:rsidRPr="00E75464">
        <w:rPr>
          <w:sz w:val="18"/>
          <w:szCs w:val="18"/>
          <w:rtl/>
        </w:rPr>
        <w:t xml:space="preserve"> </w:t>
      </w:r>
      <w:r w:rsidRPr="00E75464">
        <w:rPr>
          <w:rFonts w:hint="cs"/>
          <w:sz w:val="18"/>
          <w:szCs w:val="18"/>
          <w:rtl/>
        </w:rPr>
        <w:t>רמת</w:t>
      </w:r>
      <w:r w:rsidRPr="00E75464">
        <w:rPr>
          <w:sz w:val="18"/>
          <w:szCs w:val="18"/>
          <w:rtl/>
        </w:rPr>
        <w:t xml:space="preserve"> </w:t>
      </w:r>
      <w:r w:rsidRPr="00E75464">
        <w:rPr>
          <w:rFonts w:hint="cs"/>
          <w:sz w:val="18"/>
          <w:szCs w:val="18"/>
          <w:rtl/>
        </w:rPr>
        <w:t>ההתפתחות</w:t>
      </w:r>
      <w:r w:rsidRPr="00E75464">
        <w:rPr>
          <w:sz w:val="18"/>
          <w:szCs w:val="18"/>
          <w:rtl/>
        </w:rPr>
        <w:t xml:space="preserve"> </w:t>
      </w:r>
      <w:r w:rsidRPr="00E75464">
        <w:rPr>
          <w:rFonts w:hint="cs"/>
          <w:sz w:val="18"/>
          <w:szCs w:val="18"/>
          <w:rtl/>
        </w:rPr>
        <w:t>הנוכחית</w:t>
      </w:r>
      <w:r>
        <w:rPr>
          <w:rFonts w:hint="cs"/>
          <w:sz w:val="18"/>
          <w:szCs w:val="18"/>
          <w:rtl/>
        </w:rPr>
        <w:t>,</w:t>
      </w:r>
      <w:r w:rsidRPr="00E75464">
        <w:rPr>
          <w:sz w:val="18"/>
          <w:szCs w:val="18"/>
          <w:rtl/>
        </w:rPr>
        <w:t xml:space="preserve"> </w:t>
      </w:r>
      <w:r w:rsidRPr="00E75464">
        <w:rPr>
          <w:rFonts w:hint="cs"/>
          <w:sz w:val="18"/>
          <w:szCs w:val="18"/>
          <w:rtl/>
        </w:rPr>
        <w:t>כפי</w:t>
      </w:r>
      <w:r w:rsidRPr="00E75464">
        <w:rPr>
          <w:sz w:val="18"/>
          <w:szCs w:val="18"/>
          <w:rtl/>
        </w:rPr>
        <w:t xml:space="preserve"> </w:t>
      </w:r>
      <w:r w:rsidRPr="00E75464">
        <w:rPr>
          <w:rFonts w:hint="cs"/>
          <w:sz w:val="18"/>
          <w:szCs w:val="18"/>
          <w:rtl/>
        </w:rPr>
        <w:t>שהיא</w:t>
      </w:r>
      <w:r w:rsidRPr="00E75464">
        <w:rPr>
          <w:sz w:val="18"/>
          <w:szCs w:val="18"/>
          <w:rtl/>
        </w:rPr>
        <w:t xml:space="preserve"> </w:t>
      </w:r>
      <w:r w:rsidRPr="00E75464">
        <w:rPr>
          <w:rFonts w:hint="cs"/>
          <w:sz w:val="18"/>
          <w:szCs w:val="18"/>
          <w:rtl/>
        </w:rPr>
        <w:t>נקבעת</w:t>
      </w:r>
      <w:r w:rsidRPr="00E75464">
        <w:rPr>
          <w:sz w:val="18"/>
          <w:szCs w:val="18"/>
          <w:rtl/>
        </w:rPr>
        <w:t xml:space="preserve"> </w:t>
      </w:r>
      <w:r w:rsidRPr="00E75464">
        <w:rPr>
          <w:rFonts w:hint="cs"/>
          <w:sz w:val="18"/>
          <w:szCs w:val="18"/>
          <w:rtl/>
        </w:rPr>
        <w:t>על</w:t>
      </w:r>
      <w:r w:rsidRPr="00E75464">
        <w:rPr>
          <w:sz w:val="18"/>
          <w:szCs w:val="18"/>
          <w:rtl/>
        </w:rPr>
        <w:t xml:space="preserve"> </w:t>
      </w:r>
      <w:r w:rsidRPr="00E75464">
        <w:rPr>
          <w:rFonts w:hint="cs"/>
          <w:sz w:val="18"/>
          <w:szCs w:val="18"/>
          <w:rtl/>
        </w:rPr>
        <w:t>ידי</w:t>
      </w:r>
      <w:r w:rsidRPr="00E75464">
        <w:rPr>
          <w:sz w:val="18"/>
          <w:szCs w:val="18"/>
          <w:rtl/>
        </w:rPr>
        <w:t xml:space="preserve"> </w:t>
      </w:r>
      <w:r w:rsidRPr="00E75464">
        <w:rPr>
          <w:rFonts w:hint="cs"/>
          <w:sz w:val="18"/>
          <w:szCs w:val="18"/>
          <w:rtl/>
        </w:rPr>
        <w:t>פתרון</w:t>
      </w:r>
      <w:r w:rsidRPr="00E75464">
        <w:rPr>
          <w:sz w:val="18"/>
          <w:szCs w:val="18"/>
          <w:rtl/>
        </w:rPr>
        <w:t xml:space="preserve"> </w:t>
      </w:r>
      <w:r w:rsidRPr="00E75464">
        <w:rPr>
          <w:rFonts w:hint="cs"/>
          <w:sz w:val="18"/>
          <w:szCs w:val="18"/>
          <w:rtl/>
        </w:rPr>
        <w:t>בעיות</w:t>
      </w:r>
      <w:r w:rsidRPr="00E75464">
        <w:rPr>
          <w:sz w:val="18"/>
          <w:szCs w:val="18"/>
          <w:rtl/>
        </w:rPr>
        <w:t xml:space="preserve"> </w:t>
      </w:r>
      <w:r w:rsidRPr="00E75464">
        <w:rPr>
          <w:rFonts w:hint="cs"/>
          <w:sz w:val="18"/>
          <w:szCs w:val="18"/>
          <w:rtl/>
        </w:rPr>
        <w:t>באופן</w:t>
      </w:r>
      <w:r w:rsidRPr="00E75464">
        <w:rPr>
          <w:sz w:val="18"/>
          <w:szCs w:val="18"/>
          <w:rtl/>
        </w:rPr>
        <w:t xml:space="preserve"> </w:t>
      </w:r>
      <w:r w:rsidRPr="00E75464">
        <w:rPr>
          <w:rFonts w:hint="cs"/>
          <w:sz w:val="18"/>
          <w:szCs w:val="18"/>
          <w:rtl/>
        </w:rPr>
        <w:t>עצמאי</w:t>
      </w:r>
      <w:r>
        <w:rPr>
          <w:rFonts w:hint="cs"/>
          <w:sz w:val="18"/>
          <w:szCs w:val="18"/>
          <w:rtl/>
        </w:rPr>
        <w:t>,</w:t>
      </w:r>
      <w:r w:rsidRPr="00E75464">
        <w:rPr>
          <w:sz w:val="18"/>
          <w:szCs w:val="18"/>
          <w:rtl/>
        </w:rPr>
        <w:t xml:space="preserve"> </w:t>
      </w:r>
      <w:r w:rsidRPr="00E75464">
        <w:rPr>
          <w:rFonts w:hint="cs"/>
          <w:sz w:val="18"/>
          <w:szCs w:val="18"/>
          <w:rtl/>
        </w:rPr>
        <w:t>לבין</w:t>
      </w:r>
      <w:r w:rsidRPr="00E75464">
        <w:rPr>
          <w:sz w:val="18"/>
          <w:szCs w:val="18"/>
          <w:rtl/>
        </w:rPr>
        <w:t xml:space="preserve"> </w:t>
      </w:r>
      <w:r w:rsidRPr="00E75464">
        <w:rPr>
          <w:rFonts w:hint="cs"/>
          <w:sz w:val="18"/>
          <w:szCs w:val="18"/>
          <w:rtl/>
        </w:rPr>
        <w:t>רמת</w:t>
      </w:r>
      <w:r w:rsidRPr="00E75464">
        <w:rPr>
          <w:sz w:val="18"/>
          <w:szCs w:val="18"/>
          <w:rtl/>
        </w:rPr>
        <w:t xml:space="preserve"> </w:t>
      </w:r>
      <w:r w:rsidRPr="00E75464">
        <w:rPr>
          <w:rFonts w:hint="cs"/>
          <w:sz w:val="18"/>
          <w:szCs w:val="18"/>
          <w:rtl/>
        </w:rPr>
        <w:t>ההתפתחות</w:t>
      </w:r>
      <w:r w:rsidRPr="00E75464">
        <w:rPr>
          <w:sz w:val="18"/>
          <w:szCs w:val="18"/>
          <w:rtl/>
        </w:rPr>
        <w:t xml:space="preserve"> </w:t>
      </w:r>
      <w:r w:rsidRPr="00E75464">
        <w:rPr>
          <w:rFonts w:hint="cs"/>
          <w:sz w:val="18"/>
          <w:szCs w:val="18"/>
          <w:rtl/>
        </w:rPr>
        <w:t>האפשרית</w:t>
      </w:r>
      <w:r w:rsidRPr="00E75464">
        <w:rPr>
          <w:sz w:val="18"/>
          <w:szCs w:val="18"/>
          <w:rtl/>
        </w:rPr>
        <w:t xml:space="preserve"> </w:t>
      </w:r>
      <w:r w:rsidRPr="00E75464">
        <w:rPr>
          <w:rFonts w:hint="cs"/>
          <w:sz w:val="18"/>
          <w:szCs w:val="18"/>
          <w:rtl/>
        </w:rPr>
        <w:t>כפי</w:t>
      </w:r>
      <w:r w:rsidRPr="00E75464">
        <w:rPr>
          <w:sz w:val="18"/>
          <w:szCs w:val="18"/>
          <w:rtl/>
        </w:rPr>
        <w:t xml:space="preserve"> </w:t>
      </w:r>
      <w:r w:rsidRPr="00E75464">
        <w:rPr>
          <w:rFonts w:hint="cs"/>
          <w:sz w:val="18"/>
          <w:szCs w:val="18"/>
          <w:rtl/>
        </w:rPr>
        <w:t>שהיא</w:t>
      </w:r>
      <w:r w:rsidRPr="00E75464">
        <w:rPr>
          <w:sz w:val="18"/>
          <w:szCs w:val="18"/>
          <w:rtl/>
        </w:rPr>
        <w:t xml:space="preserve"> </w:t>
      </w:r>
      <w:r w:rsidRPr="00E75464">
        <w:rPr>
          <w:rFonts w:hint="cs"/>
          <w:sz w:val="18"/>
          <w:szCs w:val="18"/>
          <w:rtl/>
        </w:rPr>
        <w:t>נקבעת</w:t>
      </w:r>
      <w:r w:rsidRPr="00E75464">
        <w:rPr>
          <w:sz w:val="18"/>
          <w:szCs w:val="18"/>
          <w:rtl/>
        </w:rPr>
        <w:t xml:space="preserve"> </w:t>
      </w:r>
      <w:r w:rsidRPr="00E75464">
        <w:rPr>
          <w:rFonts w:hint="cs"/>
          <w:sz w:val="18"/>
          <w:szCs w:val="18"/>
          <w:rtl/>
        </w:rPr>
        <w:t>באמצעות</w:t>
      </w:r>
      <w:r w:rsidRPr="00E75464">
        <w:rPr>
          <w:sz w:val="18"/>
          <w:szCs w:val="18"/>
          <w:rtl/>
        </w:rPr>
        <w:t xml:space="preserve"> </w:t>
      </w:r>
      <w:r w:rsidRPr="00E75464">
        <w:rPr>
          <w:rFonts w:hint="cs"/>
          <w:sz w:val="18"/>
          <w:szCs w:val="18"/>
          <w:rtl/>
        </w:rPr>
        <w:t>פתרון</w:t>
      </w:r>
      <w:r w:rsidRPr="00E75464">
        <w:rPr>
          <w:sz w:val="18"/>
          <w:szCs w:val="18"/>
          <w:rtl/>
        </w:rPr>
        <w:t xml:space="preserve"> </w:t>
      </w:r>
      <w:r w:rsidRPr="00E75464">
        <w:rPr>
          <w:rFonts w:hint="cs"/>
          <w:sz w:val="18"/>
          <w:szCs w:val="18"/>
          <w:rtl/>
        </w:rPr>
        <w:t>בעיות</w:t>
      </w:r>
      <w:r w:rsidRPr="00E75464">
        <w:rPr>
          <w:sz w:val="18"/>
          <w:szCs w:val="18"/>
          <w:rtl/>
        </w:rPr>
        <w:t xml:space="preserve"> </w:t>
      </w:r>
      <w:r w:rsidRPr="00E75464">
        <w:rPr>
          <w:rFonts w:hint="cs"/>
          <w:sz w:val="18"/>
          <w:szCs w:val="18"/>
          <w:rtl/>
        </w:rPr>
        <w:t>בהדרכת</w:t>
      </w:r>
      <w:r w:rsidRPr="00E75464">
        <w:rPr>
          <w:sz w:val="18"/>
          <w:szCs w:val="18"/>
          <w:rtl/>
        </w:rPr>
        <w:t xml:space="preserve"> </w:t>
      </w:r>
      <w:r w:rsidRPr="00E75464">
        <w:rPr>
          <w:rFonts w:hint="cs"/>
          <w:sz w:val="18"/>
          <w:szCs w:val="18"/>
          <w:rtl/>
        </w:rPr>
        <w:t>מבוגר</w:t>
      </w:r>
      <w:r w:rsidRPr="00E75464">
        <w:rPr>
          <w:sz w:val="18"/>
          <w:szCs w:val="18"/>
          <w:rtl/>
        </w:rPr>
        <w:t xml:space="preserve"> </w:t>
      </w:r>
      <w:r w:rsidRPr="00E75464">
        <w:rPr>
          <w:rFonts w:hint="cs"/>
          <w:sz w:val="18"/>
          <w:szCs w:val="18"/>
          <w:rtl/>
        </w:rPr>
        <w:t>או</w:t>
      </w:r>
      <w:r w:rsidRPr="00E75464">
        <w:rPr>
          <w:sz w:val="18"/>
          <w:szCs w:val="18"/>
          <w:rtl/>
        </w:rPr>
        <w:t xml:space="preserve"> </w:t>
      </w:r>
      <w:r w:rsidRPr="00E75464">
        <w:rPr>
          <w:rFonts w:hint="cs"/>
          <w:sz w:val="18"/>
          <w:szCs w:val="18"/>
          <w:rtl/>
        </w:rPr>
        <w:t>בשיתוף</w:t>
      </w:r>
      <w:r w:rsidRPr="00E75464">
        <w:rPr>
          <w:sz w:val="18"/>
          <w:szCs w:val="18"/>
          <w:rtl/>
        </w:rPr>
        <w:t xml:space="preserve"> </w:t>
      </w:r>
      <w:r w:rsidRPr="00E75464">
        <w:rPr>
          <w:rFonts w:hint="cs"/>
          <w:sz w:val="18"/>
          <w:szCs w:val="18"/>
          <w:rtl/>
        </w:rPr>
        <w:t>פעולה</w:t>
      </w:r>
      <w:r w:rsidRPr="00E75464">
        <w:rPr>
          <w:sz w:val="18"/>
          <w:szCs w:val="18"/>
          <w:rtl/>
        </w:rPr>
        <w:t xml:space="preserve"> </w:t>
      </w:r>
      <w:r w:rsidRPr="00E75464">
        <w:rPr>
          <w:rFonts w:hint="cs"/>
          <w:sz w:val="18"/>
          <w:szCs w:val="18"/>
          <w:rtl/>
        </w:rPr>
        <w:t>עם</w:t>
      </w:r>
      <w:r w:rsidRPr="00E75464">
        <w:rPr>
          <w:sz w:val="18"/>
          <w:szCs w:val="18"/>
          <w:rtl/>
        </w:rPr>
        <w:t xml:space="preserve"> </w:t>
      </w:r>
      <w:r w:rsidRPr="00E75464">
        <w:rPr>
          <w:rFonts w:hint="cs"/>
          <w:sz w:val="18"/>
          <w:szCs w:val="18"/>
          <w:rtl/>
        </w:rPr>
        <w:t>בני</w:t>
      </w:r>
      <w:r w:rsidRPr="00E75464">
        <w:rPr>
          <w:sz w:val="18"/>
          <w:szCs w:val="18"/>
          <w:rtl/>
        </w:rPr>
        <w:t xml:space="preserve"> </w:t>
      </w:r>
      <w:r w:rsidRPr="00E75464">
        <w:rPr>
          <w:rFonts w:hint="cs"/>
          <w:sz w:val="18"/>
          <w:szCs w:val="18"/>
          <w:rtl/>
        </w:rPr>
        <w:t>גילו</w:t>
      </w:r>
      <w:r w:rsidRPr="00E75464">
        <w:rPr>
          <w:sz w:val="18"/>
          <w:szCs w:val="18"/>
          <w:rtl/>
        </w:rPr>
        <w:t xml:space="preserve"> </w:t>
      </w:r>
      <w:r w:rsidRPr="00E75464">
        <w:rPr>
          <w:rFonts w:hint="cs"/>
          <w:sz w:val="18"/>
          <w:szCs w:val="18"/>
          <w:rtl/>
        </w:rPr>
        <w:t>של</w:t>
      </w:r>
      <w:r w:rsidRPr="00E75464">
        <w:rPr>
          <w:sz w:val="18"/>
          <w:szCs w:val="18"/>
          <w:rtl/>
        </w:rPr>
        <w:t xml:space="preserve"> </w:t>
      </w:r>
      <w:r w:rsidRPr="00E75464">
        <w:rPr>
          <w:rFonts w:hint="cs"/>
          <w:sz w:val="18"/>
          <w:szCs w:val="18"/>
          <w:rtl/>
        </w:rPr>
        <w:t>הלומד</w:t>
      </w:r>
      <w:r w:rsidRPr="00E75464">
        <w:rPr>
          <w:sz w:val="18"/>
          <w:szCs w:val="18"/>
          <w:rtl/>
        </w:rPr>
        <w:t xml:space="preserve">, </w:t>
      </w:r>
      <w:r w:rsidRPr="00E75464">
        <w:rPr>
          <w:rFonts w:hint="cs"/>
          <w:sz w:val="18"/>
          <w:szCs w:val="18"/>
          <w:rtl/>
        </w:rPr>
        <w:t>בעלי</w:t>
      </w:r>
      <w:r w:rsidRPr="00E75464">
        <w:rPr>
          <w:sz w:val="18"/>
          <w:szCs w:val="18"/>
          <w:rtl/>
        </w:rPr>
        <w:t xml:space="preserve"> </w:t>
      </w:r>
      <w:r w:rsidRPr="00E75464">
        <w:rPr>
          <w:rFonts w:hint="cs"/>
          <w:sz w:val="18"/>
          <w:szCs w:val="18"/>
          <w:rtl/>
        </w:rPr>
        <w:t>רמת</w:t>
      </w:r>
      <w:r w:rsidRPr="00E75464">
        <w:rPr>
          <w:sz w:val="18"/>
          <w:szCs w:val="18"/>
          <w:rtl/>
        </w:rPr>
        <w:t xml:space="preserve"> </w:t>
      </w:r>
      <w:r w:rsidRPr="00E75464">
        <w:rPr>
          <w:rFonts w:hint="cs"/>
          <w:sz w:val="18"/>
          <w:szCs w:val="18"/>
          <w:rtl/>
        </w:rPr>
        <w:t>מסוגלות</w:t>
      </w:r>
      <w:r w:rsidRPr="00E75464">
        <w:rPr>
          <w:sz w:val="18"/>
          <w:szCs w:val="18"/>
          <w:rtl/>
        </w:rPr>
        <w:t xml:space="preserve"> </w:t>
      </w:r>
      <w:r w:rsidRPr="00E75464">
        <w:rPr>
          <w:rFonts w:hint="cs"/>
          <w:sz w:val="18"/>
          <w:szCs w:val="18"/>
          <w:rtl/>
        </w:rPr>
        <w:t>גבוהה</w:t>
      </w:r>
      <w:r w:rsidRPr="00E75464">
        <w:rPr>
          <w:sz w:val="18"/>
          <w:szCs w:val="18"/>
          <w:rtl/>
        </w:rPr>
        <w:t xml:space="preserve"> </w:t>
      </w:r>
      <w:r w:rsidRPr="00E75464">
        <w:rPr>
          <w:rFonts w:hint="cs"/>
          <w:sz w:val="18"/>
          <w:szCs w:val="18"/>
          <w:rtl/>
        </w:rPr>
        <w:t>בפתרון</w:t>
      </w:r>
      <w:r w:rsidRPr="00E75464">
        <w:rPr>
          <w:sz w:val="18"/>
          <w:szCs w:val="18"/>
          <w:rtl/>
        </w:rPr>
        <w:t xml:space="preserve"> </w:t>
      </w:r>
      <w:r w:rsidRPr="00E75464">
        <w:rPr>
          <w:rFonts w:hint="cs"/>
          <w:sz w:val="18"/>
          <w:szCs w:val="18"/>
          <w:rtl/>
        </w:rPr>
        <w:t>הבעיה</w:t>
      </w:r>
      <w:r w:rsidRPr="00E75464">
        <w:rPr>
          <w:sz w:val="18"/>
          <w:szCs w:val="18"/>
          <w:rtl/>
        </w:rPr>
        <w:t xml:space="preserve"> </w:t>
      </w:r>
      <w:r w:rsidRPr="00E75464">
        <w:rPr>
          <w:rFonts w:hint="cs"/>
          <w:sz w:val="18"/>
          <w:szCs w:val="18"/>
          <w:rtl/>
        </w:rPr>
        <w:t>הנדונה</w:t>
      </w:r>
      <w:r w:rsidRPr="00E75464">
        <w:rPr>
          <w:sz w:val="18"/>
          <w:szCs w:val="18"/>
          <w:rtl/>
        </w:rPr>
        <w:t>"</w:t>
      </w:r>
      <w:r>
        <w:rPr>
          <w:rFonts w:hint="cs"/>
          <w:sz w:val="18"/>
          <w:szCs w:val="18"/>
          <w:rtl/>
        </w:rPr>
        <w:t>.</w:t>
      </w:r>
      <w:r w:rsidRPr="00E75464">
        <w:rPr>
          <w:sz w:val="18"/>
          <w:szCs w:val="18"/>
          <w:rtl/>
        </w:rPr>
        <w:t xml:space="preserve"> (</w:t>
      </w:r>
      <w:r w:rsidRPr="00E75464">
        <w:rPr>
          <w:rFonts w:hint="cs"/>
          <w:sz w:val="18"/>
          <w:szCs w:val="18"/>
          <w:rtl/>
        </w:rPr>
        <w:t>התרגום</w:t>
      </w:r>
      <w:r w:rsidRPr="00E75464">
        <w:rPr>
          <w:sz w:val="18"/>
          <w:szCs w:val="18"/>
          <w:rtl/>
        </w:rPr>
        <w:t xml:space="preserve"> </w:t>
      </w:r>
      <w:r w:rsidRPr="00E75464">
        <w:rPr>
          <w:rFonts w:hint="cs"/>
          <w:sz w:val="18"/>
          <w:szCs w:val="18"/>
          <w:rtl/>
        </w:rPr>
        <w:t>לעברית</w:t>
      </w:r>
      <w:r w:rsidRPr="00E75464">
        <w:rPr>
          <w:sz w:val="18"/>
          <w:szCs w:val="18"/>
          <w:rtl/>
        </w:rPr>
        <w:t xml:space="preserve">  </w:t>
      </w:r>
      <w:r w:rsidRPr="00E75464">
        <w:rPr>
          <w:rFonts w:hint="cs"/>
          <w:sz w:val="18"/>
          <w:szCs w:val="18"/>
          <w:rtl/>
        </w:rPr>
        <w:t>ע</w:t>
      </w:r>
      <w:r w:rsidRPr="00E75464">
        <w:rPr>
          <w:sz w:val="18"/>
          <w:szCs w:val="18"/>
          <w:rtl/>
        </w:rPr>
        <w:t>"</w:t>
      </w:r>
      <w:r w:rsidRPr="00E75464">
        <w:rPr>
          <w:rFonts w:hint="cs"/>
          <w:sz w:val="18"/>
          <w:szCs w:val="18"/>
          <w:rtl/>
        </w:rPr>
        <w:t>פ</w:t>
      </w:r>
      <w:r w:rsidRPr="00E75464">
        <w:rPr>
          <w:sz w:val="18"/>
          <w:szCs w:val="18"/>
          <w:rtl/>
        </w:rPr>
        <w:t xml:space="preserve">: </w:t>
      </w:r>
      <w:r w:rsidRPr="00E75464">
        <w:rPr>
          <w:rFonts w:hint="cs"/>
          <w:sz w:val="18"/>
          <w:szCs w:val="18"/>
          <w:rtl/>
        </w:rPr>
        <w:t>לב</w:t>
      </w:r>
      <w:r w:rsidRPr="00E75464">
        <w:rPr>
          <w:sz w:val="18"/>
          <w:szCs w:val="18"/>
          <w:rtl/>
        </w:rPr>
        <w:t xml:space="preserve"> </w:t>
      </w:r>
      <w:proofErr w:type="spellStart"/>
      <w:r w:rsidRPr="00E75464">
        <w:rPr>
          <w:rFonts w:hint="cs"/>
          <w:sz w:val="18"/>
          <w:szCs w:val="18"/>
          <w:rtl/>
        </w:rPr>
        <w:t>ויגוצקי</w:t>
      </w:r>
      <w:proofErr w:type="spellEnd"/>
      <w:r w:rsidRPr="00E75464">
        <w:rPr>
          <w:sz w:val="18"/>
          <w:szCs w:val="18"/>
          <w:rtl/>
        </w:rPr>
        <w:t xml:space="preserve">, </w:t>
      </w:r>
      <w:r w:rsidRPr="00E75464">
        <w:rPr>
          <w:rFonts w:hint="cs"/>
          <w:sz w:val="18"/>
          <w:szCs w:val="18"/>
          <w:rtl/>
        </w:rPr>
        <w:t>למידה</w:t>
      </w:r>
      <w:r w:rsidRPr="00E75464">
        <w:rPr>
          <w:sz w:val="18"/>
          <w:szCs w:val="18"/>
          <w:rtl/>
        </w:rPr>
        <w:t xml:space="preserve"> </w:t>
      </w:r>
      <w:r w:rsidRPr="00E75464">
        <w:rPr>
          <w:rFonts w:hint="cs"/>
          <w:sz w:val="18"/>
          <w:szCs w:val="18"/>
          <w:rtl/>
        </w:rPr>
        <w:t>בהקשר</w:t>
      </w:r>
      <w:r w:rsidRPr="00E75464">
        <w:rPr>
          <w:sz w:val="18"/>
          <w:szCs w:val="18"/>
          <w:rtl/>
        </w:rPr>
        <w:t xml:space="preserve"> </w:t>
      </w:r>
      <w:r w:rsidRPr="00E75464">
        <w:rPr>
          <w:rFonts w:hint="cs"/>
          <w:sz w:val="18"/>
          <w:szCs w:val="18"/>
          <w:rtl/>
        </w:rPr>
        <w:t>החברתי</w:t>
      </w:r>
      <w:r w:rsidRPr="00E75464">
        <w:rPr>
          <w:sz w:val="18"/>
          <w:szCs w:val="18"/>
          <w:rtl/>
        </w:rPr>
        <w:t xml:space="preserve">,  </w:t>
      </w:r>
      <w:r w:rsidRPr="00E75464">
        <w:rPr>
          <w:rFonts w:hint="cs"/>
          <w:sz w:val="18"/>
          <w:szCs w:val="18"/>
          <w:rtl/>
        </w:rPr>
        <w:t>עורכים</w:t>
      </w:r>
      <w:r w:rsidRPr="00E75464">
        <w:rPr>
          <w:sz w:val="18"/>
          <w:szCs w:val="18"/>
          <w:rtl/>
        </w:rPr>
        <w:t xml:space="preserve"> </w:t>
      </w:r>
      <w:r w:rsidRPr="00E75464">
        <w:rPr>
          <w:rFonts w:hint="cs"/>
          <w:sz w:val="18"/>
          <w:szCs w:val="18"/>
          <w:rtl/>
        </w:rPr>
        <w:t>מיכל</w:t>
      </w:r>
      <w:r w:rsidRPr="00E75464">
        <w:rPr>
          <w:sz w:val="18"/>
          <w:szCs w:val="18"/>
          <w:rtl/>
        </w:rPr>
        <w:t xml:space="preserve"> </w:t>
      </w:r>
      <w:proofErr w:type="spellStart"/>
      <w:r w:rsidRPr="00E75464">
        <w:rPr>
          <w:rFonts w:hint="cs"/>
          <w:sz w:val="18"/>
          <w:szCs w:val="18"/>
          <w:rtl/>
        </w:rPr>
        <w:t>צלרמאיר</w:t>
      </w:r>
      <w:proofErr w:type="spellEnd"/>
      <w:r w:rsidRPr="00E75464">
        <w:rPr>
          <w:sz w:val="18"/>
          <w:szCs w:val="18"/>
          <w:rtl/>
        </w:rPr>
        <w:t xml:space="preserve"> </w:t>
      </w:r>
      <w:r w:rsidRPr="00E75464">
        <w:rPr>
          <w:rFonts w:hint="cs"/>
          <w:sz w:val="18"/>
          <w:szCs w:val="18"/>
          <w:rtl/>
        </w:rPr>
        <w:t>ואלכס</w:t>
      </w:r>
      <w:r w:rsidRPr="00E75464">
        <w:rPr>
          <w:sz w:val="18"/>
          <w:szCs w:val="18"/>
          <w:rtl/>
        </w:rPr>
        <w:t xml:space="preserve"> </w:t>
      </w:r>
      <w:proofErr w:type="spellStart"/>
      <w:r w:rsidRPr="00E75464">
        <w:rPr>
          <w:rFonts w:hint="cs"/>
          <w:sz w:val="18"/>
          <w:szCs w:val="18"/>
          <w:rtl/>
        </w:rPr>
        <w:t>קוזולין</w:t>
      </w:r>
      <w:proofErr w:type="spellEnd"/>
      <w:r w:rsidRPr="00E75464">
        <w:rPr>
          <w:sz w:val="18"/>
          <w:szCs w:val="18"/>
          <w:rtl/>
        </w:rPr>
        <w:t xml:space="preserve">,  </w:t>
      </w:r>
      <w:r w:rsidRPr="00E75464">
        <w:rPr>
          <w:rFonts w:hint="cs"/>
          <w:sz w:val="18"/>
          <w:szCs w:val="18"/>
          <w:rtl/>
        </w:rPr>
        <w:t>הוצאת</w:t>
      </w:r>
      <w:r w:rsidRPr="00E75464">
        <w:rPr>
          <w:sz w:val="18"/>
          <w:szCs w:val="18"/>
          <w:rtl/>
        </w:rPr>
        <w:t xml:space="preserve"> </w:t>
      </w:r>
      <w:r w:rsidRPr="00E75464">
        <w:rPr>
          <w:rFonts w:hint="cs"/>
          <w:sz w:val="18"/>
          <w:szCs w:val="18"/>
          <w:rtl/>
        </w:rPr>
        <w:t>הקיבוץ</w:t>
      </w:r>
      <w:r w:rsidRPr="00E75464">
        <w:rPr>
          <w:sz w:val="18"/>
          <w:szCs w:val="18"/>
          <w:rtl/>
        </w:rPr>
        <w:t xml:space="preserve"> </w:t>
      </w:r>
      <w:r w:rsidRPr="00E75464">
        <w:rPr>
          <w:rFonts w:hint="cs"/>
          <w:sz w:val="18"/>
          <w:szCs w:val="18"/>
          <w:rtl/>
        </w:rPr>
        <w:t>המאוחד</w:t>
      </w:r>
      <w:r w:rsidRPr="00E75464">
        <w:rPr>
          <w:sz w:val="18"/>
          <w:szCs w:val="18"/>
          <w:rtl/>
        </w:rPr>
        <w:t xml:space="preserve">, </w:t>
      </w:r>
      <w:r w:rsidRPr="00E75464">
        <w:rPr>
          <w:rFonts w:hint="cs"/>
          <w:sz w:val="18"/>
          <w:szCs w:val="18"/>
          <w:rtl/>
        </w:rPr>
        <w:t>תשס</w:t>
      </w:r>
      <w:r w:rsidRPr="00E75464">
        <w:rPr>
          <w:sz w:val="18"/>
          <w:szCs w:val="18"/>
          <w:rtl/>
        </w:rPr>
        <w:t>"</w:t>
      </w:r>
      <w:r w:rsidRPr="00E75464">
        <w:rPr>
          <w:rFonts w:hint="cs"/>
          <w:sz w:val="18"/>
          <w:szCs w:val="18"/>
          <w:rtl/>
        </w:rPr>
        <w:t>ד</w:t>
      </w:r>
      <w:r w:rsidRPr="00E75464">
        <w:rPr>
          <w:sz w:val="18"/>
          <w:szCs w:val="18"/>
          <w:rtl/>
        </w:rPr>
        <w:t xml:space="preserve">, </w:t>
      </w:r>
      <w:r w:rsidRPr="00E75464">
        <w:rPr>
          <w:rFonts w:hint="cs"/>
          <w:sz w:val="18"/>
          <w:szCs w:val="18"/>
          <w:rtl/>
        </w:rPr>
        <w:t>עמ</w:t>
      </w:r>
      <w:r w:rsidRPr="00E75464">
        <w:rPr>
          <w:sz w:val="18"/>
          <w:szCs w:val="18"/>
          <w:rtl/>
        </w:rPr>
        <w:t>' 122</w:t>
      </w:r>
      <w:r>
        <w:rPr>
          <w:rFonts w:hint="cs"/>
          <w:sz w:val="18"/>
          <w:szCs w:val="18"/>
          <w:rtl/>
        </w:rPr>
        <w:t>)</w:t>
      </w:r>
      <w:r w:rsidRPr="00E75464">
        <w:rPr>
          <w:sz w:val="18"/>
          <w:szCs w:val="18"/>
          <w:rtl/>
        </w:rPr>
        <w:t>.</w:t>
      </w:r>
    </w:p>
    <w:p w:rsidR="001F670F" w:rsidRPr="001266CF" w:rsidRDefault="001F670F" w:rsidP="001F670F">
      <w:pPr>
        <w:pStyle w:val="a3"/>
      </w:pPr>
    </w:p>
  </w:footnote>
  <w:footnote w:id="2">
    <w:p w:rsidR="001F670F" w:rsidRDefault="001F670F" w:rsidP="001F670F">
      <w:pPr>
        <w:pStyle w:val="a3"/>
        <w:rPr>
          <w:rtl/>
        </w:rPr>
      </w:pPr>
      <w:r>
        <w:rPr>
          <w:rStyle w:val="a5"/>
        </w:rPr>
        <w:footnoteRef/>
      </w:r>
      <w:r>
        <w:rPr>
          <w:rtl/>
        </w:rPr>
        <w:t xml:space="preserve"> </w:t>
      </w:r>
      <w:r>
        <w:rPr>
          <w:rFonts w:hint="cs"/>
          <w:rtl/>
        </w:rPr>
        <w:t>אמצעיים פדגוגיים אשר, בדומה למבנים זמניים, מסייעים לתלמיד בביצוע המשימה ובמימושו יכולתו הפוטנציאלית בטווח ההתפתחות הקרובה. יש לשים לב לאופיו המטפורי של המונח עצמו.</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007E65"/>
    <w:multiLevelType w:val="hybridMultilevel"/>
    <w:tmpl w:val="CD04C0A4"/>
    <w:lvl w:ilvl="0" w:tplc="1DBE4B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70F"/>
    <w:rsid w:val="001F670F"/>
    <w:rsid w:val="003758EF"/>
    <w:rsid w:val="00B63548"/>
    <w:rsid w:val="00BC08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9259C-5612-4365-8069-BA317719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70F"/>
    <w:pPr>
      <w:bidi/>
      <w:spacing w:after="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F670F"/>
    <w:pPr>
      <w:spacing w:line="240" w:lineRule="auto"/>
    </w:pPr>
    <w:rPr>
      <w:sz w:val="20"/>
      <w:szCs w:val="20"/>
    </w:rPr>
  </w:style>
  <w:style w:type="character" w:customStyle="1" w:styleId="a4">
    <w:name w:val="טקסט הערת שוליים תו"/>
    <w:basedOn w:val="a0"/>
    <w:link w:val="a3"/>
    <w:uiPriority w:val="99"/>
    <w:semiHidden/>
    <w:rsid w:val="001F670F"/>
    <w:rPr>
      <w:sz w:val="20"/>
      <w:szCs w:val="20"/>
    </w:rPr>
  </w:style>
  <w:style w:type="character" w:styleId="a5">
    <w:name w:val="footnote reference"/>
    <w:basedOn w:val="a0"/>
    <w:uiPriority w:val="99"/>
    <w:semiHidden/>
    <w:unhideWhenUsed/>
    <w:rsid w:val="001F670F"/>
    <w:rPr>
      <w:vertAlign w:val="superscript"/>
    </w:rPr>
  </w:style>
  <w:style w:type="paragraph" w:styleId="a6">
    <w:name w:val="List Paragraph"/>
    <w:basedOn w:val="a"/>
    <w:uiPriority w:val="34"/>
    <w:qFormat/>
    <w:rsid w:val="001F6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934</Words>
  <Characters>4674</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 Vinkov</dc:creator>
  <cp:keywords/>
  <dc:description/>
  <cp:lastModifiedBy>Binyamin Vinkov</cp:lastModifiedBy>
  <cp:revision>1</cp:revision>
  <dcterms:created xsi:type="dcterms:W3CDTF">2019-05-23T08:27:00Z</dcterms:created>
  <dcterms:modified xsi:type="dcterms:W3CDTF">2019-05-23T08:29:00Z</dcterms:modified>
</cp:coreProperties>
</file>