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AE" w:rsidRPr="004959BD" w:rsidRDefault="003601AE" w:rsidP="003601AE">
      <w:pPr>
        <w:jc w:val="center"/>
        <w:rPr>
          <w:b/>
          <w:bCs/>
          <w:rtl/>
        </w:rPr>
      </w:pPr>
      <w:r w:rsidRPr="004959BD">
        <w:rPr>
          <w:rFonts w:hint="cs"/>
          <w:b/>
          <w:bCs/>
          <w:rtl/>
        </w:rPr>
        <w:t>אמנות</w:t>
      </w:r>
      <w:r w:rsidRPr="004959BD">
        <w:rPr>
          <w:b/>
          <w:bCs/>
          <w:rtl/>
        </w:rPr>
        <w:t xml:space="preserve"> </w:t>
      </w:r>
      <w:r w:rsidRPr="004959BD">
        <w:rPr>
          <w:rFonts w:hint="cs"/>
          <w:b/>
          <w:bCs/>
          <w:rtl/>
        </w:rPr>
        <w:t>והכרה</w:t>
      </w:r>
      <w:r w:rsidRPr="004959BD">
        <w:rPr>
          <w:b/>
          <w:bCs/>
          <w:rtl/>
        </w:rPr>
        <w:t xml:space="preserve">: </w:t>
      </w:r>
      <w:r w:rsidRPr="004959BD">
        <w:rPr>
          <w:rFonts w:hint="cs"/>
          <w:b/>
          <w:bCs/>
          <w:rtl/>
        </w:rPr>
        <w:t>טיעונים</w:t>
      </w:r>
      <w:r w:rsidRPr="004959BD">
        <w:rPr>
          <w:b/>
          <w:bCs/>
          <w:rtl/>
        </w:rPr>
        <w:t xml:space="preserve"> </w:t>
      </w:r>
      <w:r w:rsidRPr="004959BD">
        <w:rPr>
          <w:rFonts w:hint="cs"/>
          <w:b/>
          <w:bCs/>
          <w:rtl/>
        </w:rPr>
        <w:t>קוגניטיביים</w:t>
      </w:r>
      <w:r w:rsidRPr="004959BD">
        <w:rPr>
          <w:b/>
          <w:bCs/>
          <w:rtl/>
        </w:rPr>
        <w:t xml:space="preserve"> </w:t>
      </w:r>
      <w:r w:rsidRPr="004959BD">
        <w:rPr>
          <w:rFonts w:hint="cs"/>
          <w:b/>
          <w:bCs/>
          <w:rtl/>
        </w:rPr>
        <w:t>למען</w:t>
      </w:r>
      <w:r w:rsidRPr="004959BD">
        <w:rPr>
          <w:b/>
          <w:bCs/>
          <w:rtl/>
        </w:rPr>
        <w:t xml:space="preserve"> </w:t>
      </w:r>
      <w:r w:rsidRPr="004959BD">
        <w:rPr>
          <w:rFonts w:hint="cs"/>
          <w:b/>
          <w:bCs/>
          <w:rtl/>
        </w:rPr>
        <w:t>אמנות</w:t>
      </w:r>
      <w:r w:rsidRPr="004959BD">
        <w:rPr>
          <w:b/>
          <w:bCs/>
          <w:rtl/>
        </w:rPr>
        <w:t xml:space="preserve"> </w:t>
      </w:r>
      <w:r w:rsidRPr="004959BD">
        <w:rPr>
          <w:rFonts w:hint="cs"/>
          <w:b/>
          <w:bCs/>
          <w:rtl/>
        </w:rPr>
        <w:t>וחינוך</w:t>
      </w:r>
      <w:r w:rsidRPr="004959BD">
        <w:rPr>
          <w:b/>
          <w:bCs/>
          <w:rtl/>
        </w:rPr>
        <w:t xml:space="preserve"> </w:t>
      </w:r>
      <w:r w:rsidRPr="004959BD">
        <w:rPr>
          <w:rFonts w:hint="cs"/>
          <w:b/>
          <w:bCs/>
          <w:rtl/>
        </w:rPr>
        <w:t>לאמנות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מתוך</w:t>
      </w:r>
      <w:r w:rsidRPr="004959BD">
        <w:rPr>
          <w:rtl/>
        </w:rPr>
        <w:t>:</w:t>
      </w:r>
    </w:p>
    <w:p w:rsidR="003601AE" w:rsidRPr="004959BD" w:rsidRDefault="003601AE" w:rsidP="003601AE">
      <w:pPr>
        <w:bidi w:val="0"/>
      </w:pPr>
      <w:r w:rsidRPr="004959BD">
        <w:t xml:space="preserve">Arthur D. Efland, </w:t>
      </w:r>
      <w:r w:rsidRPr="004959BD">
        <w:rPr>
          <w:i/>
          <w:iCs/>
        </w:rPr>
        <w:t>Art and Cognition: Integrating the Visual Art in the Curriculum</w:t>
      </w:r>
      <w:r w:rsidRPr="004959BD">
        <w:t>, 2002. Teachers College Press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התרבות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המערבית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מתאפיינת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בדואליזם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פילוסופי, הבא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לידי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ביטוי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בתפיסת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עולם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דיכוטומית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והיררכית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המבוססת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הבחנות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ברורות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 גוף לנפש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התחום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לתחום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הרגשי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מציאות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עיצוב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הקוריקולום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בבתי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הספר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משקף, בדרך כלל,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המבנה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הדיכוטומי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הזה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כאשר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המדעים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ממוקמים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בחלק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והאמנויות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נשארות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בשוליים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ובתחום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הרגשי, הנתפס נחות יותר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האמנויות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אינן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נתפשות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כמקור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לעיסוק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אינטלקטואלי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וידע</w:t>
      </w:r>
      <w:r w:rsidRPr="004959BD">
        <w:rPr>
          <w:rtl/>
        </w:rPr>
        <w:t>.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המעבר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מהפרדיגמה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הביהביוריסטית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לפרדיגמה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הקוגניטיביסטית,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במחצית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השנייה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המאה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</w:t>
      </w:r>
      <w:r w:rsidRPr="004959BD">
        <w:rPr>
          <w:rtl/>
        </w:rPr>
        <w:t>-XX</w:t>
      </w:r>
      <w:r w:rsidRPr="004959BD">
        <w:rPr>
          <w:rFonts w:hint="cs"/>
          <w:rtl/>
        </w:rPr>
        <w:t>,</w:t>
      </w:r>
      <w:r w:rsidRPr="004959BD">
        <w:rPr>
          <w:rtl/>
        </w:rPr>
        <w:t xml:space="preserve">  </w:t>
      </w:r>
      <w:r w:rsidRPr="004959BD">
        <w:rPr>
          <w:rFonts w:hint="cs"/>
          <w:rtl/>
        </w:rPr>
        <w:t>הביא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להרחבת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הקוגניציה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ולשינוי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בתפישת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האמנויות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הן</w:t>
      </w:r>
      <w:r w:rsidRPr="004959BD">
        <w:rPr>
          <w:rtl/>
        </w:rPr>
        <w:t xml:space="preserve"> "</w:t>
      </w:r>
      <w:r w:rsidRPr="004959BD">
        <w:rPr>
          <w:rFonts w:hint="cs"/>
          <w:rtl/>
        </w:rPr>
        <w:t>שודרגו</w:t>
      </w:r>
      <w:r w:rsidRPr="004959BD">
        <w:rPr>
          <w:rtl/>
        </w:rPr>
        <w:t xml:space="preserve">" </w:t>
      </w:r>
      <w:r w:rsidRPr="004959BD">
        <w:rPr>
          <w:rFonts w:hint="cs"/>
          <w:rtl/>
        </w:rPr>
        <w:t>ועברו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מהתחום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הרגשי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לתחום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הרחב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הקוגניציה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הכולל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אינטואיציה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יצירתיות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ורגש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אך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תמורה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שינתה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מעמדן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הנחות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בקוריקולום</w:t>
      </w:r>
      <w:r w:rsidRPr="004959BD">
        <w:rPr>
          <w:rtl/>
        </w:rPr>
        <w:t>:</w:t>
      </w:r>
      <w:r w:rsidRPr="004959BD">
        <w:rPr>
          <w:rFonts w:hint="cs"/>
          <w:rtl/>
        </w:rPr>
        <w:t xml:space="preserve"> כאשר הכול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נתפש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כקוגניטיבי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מאפיין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מאבד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ממשמעותו, והאמנויות נשארות במצב נחות יחסית לתחומים הקוגניטיביים המסורתיים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ההבדל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השונים ובין הדיסציפלינות השונות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נתפש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כנעוץ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בסוגים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פעילויות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ואסטרטגיות קוגניטיביות המופעלות במסגרתן.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השאלה, אם כך,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היכולות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המיוחדות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שמתפתחות בזכות האמנות</w:t>
      </w:r>
      <w:r w:rsidRPr="004959BD">
        <w:rPr>
          <w:rtl/>
        </w:rPr>
        <w:t xml:space="preserve">? </w:t>
      </w:r>
      <w:r w:rsidRPr="004959BD">
        <w:rPr>
          <w:rFonts w:hint="cs"/>
          <w:rtl/>
        </w:rPr>
        <w:t>כיצד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תורמות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להכרת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העולם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בכללותו</w:t>
      </w:r>
      <w:r w:rsidRPr="004959BD">
        <w:rPr>
          <w:rtl/>
        </w:rPr>
        <w:t>?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u w:val="single"/>
          <w:rtl/>
        </w:rPr>
        <w:t>הטיעון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בנוגע לגמישות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הקוגניטיבית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והיכולת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הפרשנית</w:t>
      </w:r>
      <w:r w:rsidRPr="004959BD">
        <w:rPr>
          <w:rtl/>
        </w:rPr>
        <w:t>.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ניתן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להצביע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השוני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בעיצובם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ובארגונם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השונים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כפי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שהם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משתקפים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במקצועות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הלימוד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בבתי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הספר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מדעי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הטבע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המתמטיקה, למשל,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נתפשים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כמאורגנים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היטב</w:t>
      </w:r>
      <w:r w:rsidRPr="004959BD">
        <w:rPr>
          <w:rtl/>
        </w:rPr>
        <w:t xml:space="preserve">; </w:t>
      </w:r>
      <w:r w:rsidRPr="004959BD">
        <w:rPr>
          <w:rFonts w:hint="cs"/>
          <w:rtl/>
        </w:rPr>
        <w:t>תחומים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אחרים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ואמנות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אחת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הדוגמאות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המובהקות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לכך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הינם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נטולי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מסגרת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לוגית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ברורה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למידה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שהוא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מפעילה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תהליכים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שונים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ודורשת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אסטרטגיות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למידה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שונות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במקרה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הראשון,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הדגש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הוא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יישום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שיטתי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כללי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הלוגיקה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שימוש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בעקרונות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כלליים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בדרך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ניתן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מערכת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מורכבת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הנטולה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מסגרת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מעצבת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שאינה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מאורגנת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היטב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ומלאה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ביוצאים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מן הכלל</w:t>
      </w:r>
      <w:r w:rsidRPr="004959BD">
        <w:rPr>
          <w:rtl/>
        </w:rPr>
        <w:t xml:space="preserve">.  </w:t>
      </w:r>
      <w:r w:rsidRPr="004959BD">
        <w:rPr>
          <w:rFonts w:hint="cs"/>
          <w:rtl/>
        </w:rPr>
        <w:t>כאן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צורך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בהעדפה 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החוויות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הפרטיקולריות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פני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הכללות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ובשימוש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במטפורות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ונרטיבים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המכוננים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גמישות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מטה</w:t>
      </w:r>
      <w:r w:rsidRPr="004959BD">
        <w:rPr>
          <w:rtl/>
        </w:rPr>
        <w:t>-</w:t>
      </w:r>
      <w:r w:rsidRPr="004959BD">
        <w:rPr>
          <w:rFonts w:hint="cs"/>
          <w:rtl/>
        </w:rPr>
        <w:t>אסטרטגיה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קוגניטיבית,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משמעותה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היא היכולת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לשנות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אסטרטגיה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בהתאם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לצורכי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התחום ועיצובו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ומציאת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כלים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רלוונטיים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לכינון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והבנה</w:t>
      </w:r>
      <w:r w:rsidRPr="004959BD">
        <w:rPr>
          <w:rtl/>
        </w:rPr>
        <w:t>.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חלוקה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זו,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במידת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הארגון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השונים,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חלוקת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הייררכית ביסודה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המודרני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כפי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שבנוי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היום,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מעניק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עדיפות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ברורה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למערכות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מאורגנות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היטב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פני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 xml:space="preserve">הנתפסים </w:t>
      </w:r>
      <w:r w:rsidRPr="004959BD">
        <w:rPr>
          <w:rFonts w:hint="cs"/>
          <w:rtl/>
        </w:rPr>
        <w:lastRenderedPageBreak/>
        <w:t>כאמורפיים וחסרי ארגון פנימי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ניתן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להצביע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מספר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סכנות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הכרוכות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במיקוד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תהליך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הלמידה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בטיעונים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לוגיים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ובשיטות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הסקת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פרט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מהכלל</w:t>
      </w:r>
      <w:r w:rsidRPr="004959BD">
        <w:rPr>
          <w:rtl/>
        </w:rPr>
        <w:t>:</w:t>
      </w:r>
    </w:p>
    <w:p w:rsidR="003601AE" w:rsidRPr="004959BD" w:rsidRDefault="003601AE" w:rsidP="003601AE">
      <w:pPr>
        <w:numPr>
          <w:ilvl w:val="0"/>
          <w:numId w:val="1"/>
        </w:numPr>
        <w:rPr>
          <w:rtl/>
        </w:rPr>
      </w:pPr>
      <w:r w:rsidRPr="004959BD">
        <w:rPr>
          <w:rFonts w:hint="cs"/>
          <w:rtl/>
        </w:rPr>
        <w:t>נטייה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לתפישה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פשטנית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מערכות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מורכבות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שאינה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מאפשרת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להגיע להבנה אמיתית.</w:t>
      </w:r>
    </w:p>
    <w:p w:rsidR="003601AE" w:rsidRPr="004959BD" w:rsidRDefault="003601AE" w:rsidP="003601AE">
      <w:pPr>
        <w:numPr>
          <w:ilvl w:val="0"/>
          <w:numId w:val="1"/>
        </w:numPr>
      </w:pPr>
      <w:r w:rsidRPr="004959BD">
        <w:rPr>
          <w:rFonts w:hint="cs"/>
          <w:rtl/>
        </w:rPr>
        <w:t>הסתמכות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יתר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אנלוגיות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יחידות.</w:t>
      </w:r>
    </w:p>
    <w:p w:rsidR="003601AE" w:rsidRPr="004959BD" w:rsidRDefault="003601AE" w:rsidP="003601AE">
      <w:pPr>
        <w:numPr>
          <w:ilvl w:val="0"/>
          <w:numId w:val="1"/>
        </w:numPr>
      </w:pPr>
      <w:r w:rsidRPr="004959BD">
        <w:rPr>
          <w:rFonts w:hint="cs"/>
          <w:rtl/>
        </w:rPr>
        <w:t>הסתמכות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יתר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מערכות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נתונות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מראש.</w:t>
      </w:r>
    </w:p>
    <w:p w:rsidR="003601AE" w:rsidRPr="004959BD" w:rsidRDefault="003601AE" w:rsidP="003601AE">
      <w:pPr>
        <w:numPr>
          <w:ilvl w:val="0"/>
          <w:numId w:val="1"/>
        </w:numPr>
      </w:pPr>
      <w:r w:rsidRPr="004959BD">
        <w:rPr>
          <w:rFonts w:hint="cs"/>
          <w:rtl/>
        </w:rPr>
        <w:t>נטייה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לסיווג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יתר.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מאפשר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לתלמידים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להתמודד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מורכב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שאינו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מאורגן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היטב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ולפתח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גמישות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אסטרטגיות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מיוחדות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המופעלות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במסגרת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נוצרות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במהלך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פרשנותן של יצירות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ליצירת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פרשנות אחת נכונה,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תמיד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ניתן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להיפטר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</w:t>
      </w:r>
      <w:r w:rsidRPr="004959BD">
        <w:rPr>
          <w:rtl/>
        </w:rPr>
        <w:t>"</w:t>
      </w:r>
      <w:r w:rsidRPr="004959BD">
        <w:rPr>
          <w:rFonts w:hint="cs"/>
          <w:rtl/>
        </w:rPr>
        <w:t>פרשנויות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שגויות</w:t>
      </w:r>
      <w:r w:rsidRPr="004959BD">
        <w:rPr>
          <w:rtl/>
        </w:rPr>
        <w:t xml:space="preserve">". </w:t>
      </w:r>
      <w:r w:rsidRPr="004959BD">
        <w:rPr>
          <w:rFonts w:hint="cs"/>
          <w:rtl/>
        </w:rPr>
        <w:t>למעשה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הלמידה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כאן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בנויה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העיקרון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הבסיסי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השלישי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הנמנע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משום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שפרשנויות שונות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יצירת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אינן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בהכרח סותרות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זו את זו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והן יכולות גם לדור בכפיפה אחת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פרשנויות משתנות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בהתאם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לתקופה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אסכולה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סביבה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חברתית</w:t>
      </w:r>
      <w:r w:rsidRPr="004959BD">
        <w:rPr>
          <w:rtl/>
        </w:rPr>
        <w:t>-</w:t>
      </w:r>
      <w:r w:rsidRPr="004959BD">
        <w:rPr>
          <w:rFonts w:hint="cs"/>
          <w:rtl/>
        </w:rPr>
        <w:t>תרבותית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כפועל יוצא של ההתרשמות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הסובייקטיבית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האדם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תהליך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הלמידה,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שמביא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להצטברות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 פרשנויות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השונות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ומנוגדות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לכאורה זו מזו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מעשיר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הבנת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ומעניק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ליצירה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חדשה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המכוננת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התרבות</w:t>
      </w:r>
      <w:r w:rsidRPr="004959BD">
        <w:rPr>
          <w:b/>
          <w:bCs/>
          <w:rtl/>
        </w:rPr>
        <w:t xml:space="preserve">. </w:t>
      </w:r>
      <w:r w:rsidRPr="004959BD">
        <w:rPr>
          <w:rFonts w:hint="cs"/>
          <w:rtl/>
        </w:rPr>
        <w:t>אחת התשובות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לשאלה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 אודות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משמעותן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מפתחת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היכולת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הפרשנית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המיומנויות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הפרשניות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פרשנות 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יצירות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מאפשרת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לפרש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מצבים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אחרים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בחיים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שמתאפיינים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באי</w:t>
      </w:r>
      <w:r w:rsidRPr="004959BD">
        <w:rPr>
          <w:rtl/>
        </w:rPr>
        <w:t>-</w:t>
      </w:r>
      <w:r w:rsidRPr="004959BD">
        <w:rPr>
          <w:rFonts w:hint="cs"/>
          <w:rtl/>
        </w:rPr>
        <w:t>ודאות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ובחוסר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בהירות</w:t>
      </w:r>
      <w:r w:rsidRPr="004959BD">
        <w:rPr>
          <w:rtl/>
        </w:rPr>
        <w:t xml:space="preserve">. 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הדבר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נכון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לגבי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האמנות</w:t>
      </w:r>
      <w:r w:rsidRPr="004959BD">
        <w:rPr>
          <w:rtl/>
        </w:rPr>
        <w:t xml:space="preserve">: </w:t>
      </w:r>
      <w:r w:rsidRPr="004959BD">
        <w:rPr>
          <w:rFonts w:hint="cs"/>
          <w:rtl/>
        </w:rPr>
        <w:t>ספרות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מוסיקה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אמנות חזותית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מנגד, ניתן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לטעון, ובצדק,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אפשר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לפתח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יכולת הפרשנות 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באמצעות מקצועות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אחרים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כמו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היסטוריה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משפטים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וכו</w:t>
      </w:r>
      <w:r w:rsidRPr="004959BD">
        <w:rPr>
          <w:rtl/>
        </w:rPr>
        <w:t xml:space="preserve">'. </w:t>
      </w:r>
      <w:r w:rsidRPr="004959BD">
        <w:rPr>
          <w:rFonts w:hint="cs"/>
          <w:rtl/>
        </w:rPr>
        <w:t>אך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מספר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יתרונות והם</w:t>
      </w:r>
      <w:r w:rsidRPr="004959BD">
        <w:rPr>
          <w:rtl/>
        </w:rPr>
        <w:t>:</w:t>
      </w:r>
    </w:p>
    <w:p w:rsidR="003601AE" w:rsidRPr="004959BD" w:rsidRDefault="003601AE" w:rsidP="003601AE">
      <w:pPr>
        <w:pStyle w:val="a3"/>
        <w:numPr>
          <w:ilvl w:val="0"/>
          <w:numId w:val="1"/>
        </w:numPr>
      </w:pPr>
      <w:r w:rsidRPr="004959BD">
        <w:rPr>
          <w:rFonts w:hint="cs"/>
          <w:rtl/>
        </w:rPr>
        <w:t>באפשרות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לפתח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יכולת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הפרשנות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מהגילים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הנמוכים.</w:t>
      </w:r>
    </w:p>
    <w:p w:rsidR="003601AE" w:rsidRPr="004959BD" w:rsidRDefault="003601AE" w:rsidP="003601AE">
      <w:pPr>
        <w:pStyle w:val="a3"/>
        <w:numPr>
          <w:ilvl w:val="0"/>
          <w:numId w:val="1"/>
        </w:numPr>
      </w:pPr>
      <w:r w:rsidRPr="004959BD">
        <w:rPr>
          <w:rFonts w:hint="cs"/>
          <w:rtl/>
        </w:rPr>
        <w:t>באפשרות להתוודע למגוון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רחב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במיוחד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פרשנויות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כולל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פרשנויות מנוגדות</w:t>
      </w:r>
      <w:r w:rsidRPr="004959BD">
        <w:rPr>
          <w:rtl/>
        </w:rPr>
        <w:t>.</w:t>
      </w:r>
    </w:p>
    <w:p w:rsidR="003601AE" w:rsidRPr="004959BD" w:rsidRDefault="003601AE" w:rsidP="003601AE">
      <w:pPr>
        <w:pStyle w:val="a3"/>
        <w:rPr>
          <w:rtl/>
        </w:rPr>
      </w:pPr>
    </w:p>
    <w:p w:rsidR="003601AE" w:rsidRPr="004959BD" w:rsidRDefault="003601AE" w:rsidP="003601AE">
      <w:pPr>
        <w:rPr>
          <w:u w:val="single"/>
          <w:rtl/>
        </w:rPr>
      </w:pPr>
      <w:r w:rsidRPr="004959BD">
        <w:rPr>
          <w:rFonts w:hint="cs"/>
          <w:u w:val="single"/>
          <w:rtl/>
        </w:rPr>
        <w:t>הטיעון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בזכות איחוד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תחומי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הידע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באמצעות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האמנות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הטיעון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השני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הנוגע לחשיבותו של 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בהיבט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קשור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לטיעון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הראשון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יצירת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תוצר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חזון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האמן,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לידי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ביטוי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באמצעות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והמשקף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הקשר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חברתי</w:t>
      </w:r>
      <w:r w:rsidRPr="004959BD">
        <w:rPr>
          <w:rtl/>
        </w:rPr>
        <w:t>-</w:t>
      </w:r>
      <w:r w:rsidRPr="004959BD">
        <w:rPr>
          <w:rFonts w:hint="cs"/>
          <w:rtl/>
        </w:rPr>
        <w:t>תרבותי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רחב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פעולת הפרשנות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מאפשרת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למקם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יצירת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אל מול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העולמות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החברתיים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והתרבותיים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המשתקפים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כלומר, תהליך ההבנה של יצירת 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מתאפשר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דרך הקשרים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תרבותיים,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ודרך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האמנויות מגיעים להבנה על אודות התרבות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כלומר, בכל הנוגע להבנה של יצירות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איחוד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תחומי הידע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מהווה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מפתח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להבנה, של היצירות ושל התרבות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מכאן,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צריך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ממקומם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במרכז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הקוריקולום -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מדעי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הטבע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למדעי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הרוח,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היסטוריה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למדעי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החברה</w:t>
      </w:r>
      <w:r w:rsidRPr="004959BD">
        <w:rPr>
          <w:rtl/>
        </w:rPr>
        <w:t xml:space="preserve">. 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בנוסף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יצירות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עשויות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לשמש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כמפות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המדריכות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התלמידים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לאמנויות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עשוי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תפקיד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מרכזי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בעיצוב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קוריקולום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>-</w:t>
      </w:r>
      <w:r w:rsidRPr="004959BD">
        <w:rPr>
          <w:rFonts w:hint="cs"/>
          <w:rtl/>
        </w:rPr>
        <w:t>תחומי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ובבניית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ההקשרים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שונים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יצירות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lastRenderedPageBreak/>
        <w:t>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רבות, אם נבחרו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באופן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מושכל,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עשויות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להוות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נקודת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מוצא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ללמידה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ומחקר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במגוון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מקצועות הלימוד בבית הספר</w:t>
      </w:r>
      <w:r w:rsidRPr="004959BD">
        <w:rPr>
          <w:rtl/>
        </w:rPr>
        <w:t xml:space="preserve">; </w:t>
      </w:r>
      <w:r w:rsidRPr="004959BD">
        <w:rPr>
          <w:rFonts w:hint="cs"/>
          <w:rtl/>
        </w:rPr>
        <w:t>הן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מוקד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איחוד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אינטגרטיבי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מתודות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שונות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ותחומי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שונים.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הבנתן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חיונית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מנת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להעמיק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הפרשנות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 יצירות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ויחד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זאת,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ההתרשמות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מהיצירות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תורמת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רבות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להבנתם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תחומים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אלה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כך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נוצרת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קרקע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משותפת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ליצירתו 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מכלול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>-</w:t>
      </w:r>
      <w:r w:rsidRPr="004959BD">
        <w:rPr>
          <w:rFonts w:hint="cs"/>
          <w:rtl/>
        </w:rPr>
        <w:t>תחומי המתאפיין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בגמישות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קוגניטיביות</w:t>
      </w:r>
      <w:r w:rsidRPr="004959BD">
        <w:rPr>
          <w:rtl/>
        </w:rPr>
        <w:t xml:space="preserve">. 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u w:val="single"/>
          <w:rtl/>
        </w:rPr>
        <w:t>הטיעון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בדבר תפקידו של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הדמיון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בתהליכים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קוגניטיביים</w:t>
      </w:r>
      <w:r w:rsidRPr="004959BD">
        <w:rPr>
          <w:rtl/>
        </w:rPr>
        <w:t>.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המחשבה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המערבית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בנויה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דיכוטומיה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ההכרה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הפילוסופיה של דקארט,</w:t>
      </w:r>
      <w:r w:rsidRPr="004959BD">
        <w:rPr>
          <w:rtl/>
        </w:rPr>
        <w:t xml:space="preserve">  </w:t>
      </w:r>
      <w:r w:rsidRPr="004959BD">
        <w:rPr>
          <w:rFonts w:hint="cs"/>
          <w:rtl/>
        </w:rPr>
        <w:t>המושתתת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הניגוד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הדיכוטומי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גוף לנפש,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שימשה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בסיס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לפיתוח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החשיבה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הפילוסופית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המערבית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בעת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החדשה. דקארט ניסח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הכללים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שאמורים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להגן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בפני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הסכנות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הכרוכות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בדמיון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קאנט,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שהכיר אמנם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בחשיבות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בתחומים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שונים,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המשיך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לפתח 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ההפרדה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 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התהליך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הטהור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בניית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מונחים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במאה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</w:t>
      </w:r>
      <w:r w:rsidRPr="004959BD">
        <w:rPr>
          <w:rtl/>
        </w:rPr>
        <w:t xml:space="preserve">-XIX </w:t>
      </w:r>
      <w:r w:rsidRPr="004959BD">
        <w:rPr>
          <w:rFonts w:hint="cs"/>
          <w:rtl/>
        </w:rPr>
        <w:t>שתי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תנועות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דומיננטיות,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שבמובנים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רבים היו מנוגדות זו לזו,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הפוזיטיביזם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המדעי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והרומנטיזם, תפסו 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בצורה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שונה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בתכלית</w:t>
      </w:r>
      <w:r w:rsidRPr="004959BD">
        <w:rPr>
          <w:rtl/>
        </w:rPr>
        <w:t xml:space="preserve">: </w:t>
      </w:r>
      <w:r w:rsidRPr="004959BD">
        <w:rPr>
          <w:rFonts w:hint="cs"/>
          <w:rtl/>
        </w:rPr>
        <w:t>אם במסורת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הקרטזיאנית הדמיון נתפס כמקור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לטעויות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בעבור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הרומניטיזם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יצירתי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ודמיונו 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הדרך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למהותה 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החוויה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האנושית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למרות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השוני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ביניהן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שתי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התפישות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העמיקו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הפער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פעולת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לחשיבה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המדעית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ניגודיות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נמשכה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במאה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</w:t>
      </w:r>
      <w:r w:rsidRPr="004959BD">
        <w:rPr>
          <w:rtl/>
        </w:rPr>
        <w:t xml:space="preserve">-XX. </w:t>
      </w:r>
      <w:r w:rsidRPr="004959BD">
        <w:rPr>
          <w:rFonts w:hint="cs"/>
          <w:rtl/>
        </w:rPr>
        <w:t>ניתן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כמובן להצביע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יוצאים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מן הכלל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קסירר, למשל,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סבר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תפקיד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מפתח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ביישום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תהליכים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סימבוליים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שמופעלים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בעת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היזכרות או ציפייה לאירועי העתיד, ודיואי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הדגיש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תפקיד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בנקודת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המגע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העולם.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תפישות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אלה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 עמדו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במרכז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המפה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האינטלקטואלית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התקופה</w:t>
      </w:r>
      <w:r w:rsidRPr="004959BD">
        <w:rPr>
          <w:rtl/>
        </w:rPr>
        <w:t>.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במחצית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השנייה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המאה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</w:t>
      </w:r>
      <w:r w:rsidRPr="004959BD">
        <w:rPr>
          <w:rtl/>
        </w:rPr>
        <w:t>-</w:t>
      </w:r>
      <w:r w:rsidRPr="004959BD">
        <w:rPr>
          <w:rFonts w:ascii="Arial" w:hAnsi="Arial"/>
        </w:rPr>
        <w:t>X</w:t>
      </w:r>
      <w:r w:rsidRPr="004959BD">
        <w:rPr>
          <w:rtl/>
        </w:rPr>
        <w:t>X</w:t>
      </w:r>
      <w:r w:rsidRPr="004959BD">
        <w:rPr>
          <w:rFonts w:hint="cs"/>
          <w:rtl/>
        </w:rPr>
        <w:t>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עורר שוב המדע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 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השאלה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תפקיד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והדימויים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המנטליים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בתהליך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ההכרה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מחקרים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הצביעו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תפקיד 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בכינון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הבסיס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פעילויות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מנטליות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מופשטות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כמו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סיווג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הבנת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משוואות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מתמטיות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וכו</w:t>
      </w:r>
      <w:r w:rsidRPr="004959BD">
        <w:rPr>
          <w:rtl/>
        </w:rPr>
        <w:t xml:space="preserve">'. </w:t>
      </w:r>
      <w:r w:rsidRPr="004959BD">
        <w:rPr>
          <w:rFonts w:hint="cs"/>
          <w:rtl/>
        </w:rPr>
        <w:t>בתהליכים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בתחומים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אלה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משולבת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חשיבה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מטפורית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כאשר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למטפורות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היגיון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משלהן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הקשור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באופן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הדוק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גם לחוויות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גופניות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שונות</w:t>
      </w:r>
      <w:r w:rsidRPr="004959BD">
        <w:rPr>
          <w:rtl/>
        </w:rPr>
        <w:t xml:space="preserve">. 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דרך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נוספת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להשיג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איחוד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 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ולהפוך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לרלוונטי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בעבור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התלמיד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לבנות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הקשר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התחומי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השונים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חיי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היומיום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התלמיד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והחוויות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המשמעותיות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בעבורו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מחקרים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מראים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החשיבה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שלנו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בחיי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היומיום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בנויה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לפי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כללי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הלוגיקה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האריסטוטלית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אלא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מטפורית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ניכרת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והיא משלבת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בתוכה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רציונליות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ודמיון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שילוב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מהווה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 אחד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הכלים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החשובים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ביותר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בהבנתנו את עצמנו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וביחסנו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לעולם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המשמעות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נוצרת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מגוון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דרכים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וביניהן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מטפורה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ונרטיב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המהווים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בסיס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ל"רציונליות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המדמיינת", המאפשרת לנו לתפוש את מה שלא ניתן להבין לאשורו בכלים שכליים בלבד כגון חוויות רגשיות, אסתטיות, מוסריות ורוחניות</w:t>
      </w:r>
      <w:r w:rsidRPr="004959BD">
        <w:rPr>
          <w:rtl/>
        </w:rPr>
        <w:t xml:space="preserve">. </w:t>
      </w: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בירור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תפקידם של החשיבה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המטפורית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בפעילות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הקוגניטיבית,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שבאופן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מסורתי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נתפסת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כפעילות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שכלית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טהורה,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הינו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מרחיקת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לכת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מבחינת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לדמיון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תפקיד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מרכזי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 רק בתהליך היצירה של האמנות גם בהבנתן ופרשנותן של יצירות אמנות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בחינוך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lastRenderedPageBreak/>
        <w:t>דימוי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ומטפורה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הופכים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מושא מחקר מרכזי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אמצעי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למידה. החשיבה המטפורית עומדת בבסיס תהליכי ההבנה של יצירות אמנות, ובמוקד החינוך לאמנות עומדים פיתוחו של הדמיון ומימוש הפוטנציאל הטמון בכוחו בכל הנוגע לכינון אישי ותרבותי. חשוב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לציין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 xml:space="preserve">המפגש עם הדמיון </w:t>
      </w:r>
      <w:r w:rsidRPr="004959BD">
        <w:rPr>
          <w:rtl/>
        </w:rPr>
        <w:t>–</w:t>
      </w:r>
      <w:r w:rsidRPr="004959BD">
        <w:rPr>
          <w:rFonts w:hint="cs"/>
          <w:rtl/>
        </w:rPr>
        <w:t xml:space="preserve"> על תהליכיו ותוצריו </w:t>
      </w:r>
      <w:r w:rsidRPr="004959BD">
        <w:rPr>
          <w:rtl/>
        </w:rPr>
        <w:t>–</w:t>
      </w:r>
      <w:r w:rsidRPr="004959BD">
        <w:rPr>
          <w:rFonts w:hint="cs"/>
          <w:rtl/>
        </w:rPr>
        <w:t xml:space="preserve"> מתממש לחלוטין ובמודע רק במסגרת האמנות, שכן במדעים תפקידו של הדמיון נשאר סמוי. 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rPr>
          <w:u w:val="single"/>
          <w:rtl/>
        </w:rPr>
      </w:pPr>
      <w:r w:rsidRPr="004959BD">
        <w:rPr>
          <w:rFonts w:hint="cs"/>
          <w:u w:val="single"/>
          <w:rtl/>
        </w:rPr>
        <w:t>הטיעון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בעניין החוויה</w:t>
      </w:r>
      <w:r w:rsidRPr="004959BD">
        <w:rPr>
          <w:u w:val="single"/>
          <w:rtl/>
        </w:rPr>
        <w:t xml:space="preserve"> </w:t>
      </w:r>
      <w:r w:rsidRPr="004959BD">
        <w:rPr>
          <w:rFonts w:hint="cs"/>
          <w:u w:val="single"/>
          <w:rtl/>
        </w:rPr>
        <w:t>האסתטית</w:t>
      </w:r>
      <w:r w:rsidRPr="004959BD">
        <w:rPr>
          <w:u w:val="single"/>
          <w:rtl/>
        </w:rPr>
        <w:t>.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numPr>
          <w:ilvl w:val="0"/>
          <w:numId w:val="1"/>
        </w:numPr>
        <w:rPr>
          <w:rtl/>
        </w:rPr>
      </w:pPr>
      <w:r w:rsidRPr="004959BD">
        <w:rPr>
          <w:rFonts w:hint="cs"/>
          <w:rtl/>
        </w:rPr>
        <w:t>לעתים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קרובות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נעשה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ניסיון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להצדיק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 דרך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הדגשת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תפקידה 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החוויה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האסתטית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וייחודיותה בתהליך הלמידה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ישנן שתי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תפישות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נפוצות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ביחס לחוויה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האסתטית</w:t>
      </w:r>
      <w:r w:rsidRPr="004959BD">
        <w:rPr>
          <w:rtl/>
        </w:rPr>
        <w:t>:</w:t>
      </w:r>
      <w:r w:rsidRPr="004959BD">
        <w:rPr>
          <w:rFonts w:hint="cs"/>
          <w:rtl/>
        </w:rPr>
        <w:t xml:space="preserve">. </w:t>
      </w:r>
    </w:p>
    <w:p w:rsidR="003601AE" w:rsidRPr="004959BD" w:rsidRDefault="003601AE" w:rsidP="003601AE">
      <w:pPr>
        <w:rPr>
          <w:rtl/>
        </w:rPr>
      </w:pPr>
    </w:p>
    <w:p w:rsidR="003601AE" w:rsidRPr="004959BD" w:rsidRDefault="003601AE" w:rsidP="003601AE">
      <w:pPr>
        <w:numPr>
          <w:ilvl w:val="0"/>
          <w:numId w:val="1"/>
        </w:numPr>
        <w:rPr>
          <w:rtl/>
        </w:rPr>
      </w:pPr>
      <w:r w:rsidRPr="004959BD">
        <w:rPr>
          <w:rFonts w:hint="cs"/>
          <w:rtl/>
        </w:rPr>
        <w:t>ברדסלי (</w:t>
      </w:r>
      <w:r w:rsidRPr="004959BD">
        <w:t>Beardsley</w:t>
      </w:r>
      <w:r w:rsidRPr="004959BD">
        <w:rPr>
          <w:rFonts w:hint="cs"/>
          <w:rtl/>
        </w:rPr>
        <w:t xml:space="preserve"> </w:t>
      </w:r>
      <w:r w:rsidRPr="004959BD">
        <w:t>Monroe</w:t>
      </w:r>
      <w:r w:rsidRPr="004959BD">
        <w:rPr>
          <w:rFonts w:hint="cs"/>
          <w:rtl/>
        </w:rPr>
        <w:t>)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מבחין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במאפיינים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הבאים של החוויה האסתטית</w:t>
      </w:r>
      <w:r w:rsidRPr="004959BD">
        <w:rPr>
          <w:rtl/>
        </w:rPr>
        <w:t>:</w:t>
      </w:r>
      <w:r w:rsidRPr="004959BD">
        <w:rPr>
          <w:rFonts w:hint="cs"/>
          <w:rtl/>
        </w:rPr>
        <w:t xml:space="preserve"> </w:t>
      </w:r>
    </w:p>
    <w:p w:rsidR="003601AE" w:rsidRPr="004959BD" w:rsidRDefault="003601AE" w:rsidP="003601AE">
      <w:pPr>
        <w:numPr>
          <w:ilvl w:val="1"/>
          <w:numId w:val="1"/>
        </w:numPr>
      </w:pPr>
      <w:r w:rsidRPr="004959BD">
        <w:rPr>
          <w:rFonts w:hint="cs"/>
          <w:rtl/>
        </w:rPr>
        <w:t>החוויה האסתטית מכוונת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כלפי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אובייקט אמנותי.</w:t>
      </w:r>
    </w:p>
    <w:p w:rsidR="003601AE" w:rsidRPr="004959BD" w:rsidRDefault="003601AE" w:rsidP="003601AE">
      <w:pPr>
        <w:numPr>
          <w:ilvl w:val="1"/>
          <w:numId w:val="1"/>
        </w:numPr>
      </w:pPr>
      <w:r w:rsidRPr="004959BD">
        <w:rPr>
          <w:rFonts w:hint="cs"/>
          <w:rtl/>
        </w:rPr>
        <w:t>בחירה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חופשית של האובייקט האמנותי מרחק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 xml:space="preserve">רגשי </w:t>
      </w:r>
    </w:p>
    <w:p w:rsidR="003601AE" w:rsidRPr="004959BD" w:rsidRDefault="003601AE" w:rsidP="003601AE">
      <w:pPr>
        <w:numPr>
          <w:ilvl w:val="1"/>
          <w:numId w:val="1"/>
        </w:numPr>
      </w:pPr>
      <w:r w:rsidRPr="004959BD">
        <w:rPr>
          <w:rFonts w:hint="cs"/>
          <w:rtl/>
        </w:rPr>
        <w:t xml:space="preserve">ההתבוננות ביצירה היא מעשה אקטיבי של צופה, המנסה לחשוף את ההקשרים הקיימים בה. </w:t>
      </w:r>
    </w:p>
    <w:p w:rsidR="003601AE" w:rsidRPr="004959BD" w:rsidRDefault="003601AE" w:rsidP="003601AE">
      <w:pPr>
        <w:numPr>
          <w:ilvl w:val="1"/>
          <w:numId w:val="1"/>
        </w:numPr>
      </w:pPr>
      <w:r w:rsidRPr="004959BD">
        <w:rPr>
          <w:rFonts w:hint="cs"/>
          <w:rtl/>
        </w:rPr>
        <w:t xml:space="preserve">ישנה תחושה של איחוד בין הצופה לבין היצירה. </w:t>
      </w:r>
    </w:p>
    <w:p w:rsidR="003601AE" w:rsidRPr="004959BD" w:rsidRDefault="003601AE" w:rsidP="003601AE">
      <w:pPr>
        <w:ind w:left="720"/>
        <w:rPr>
          <w:rtl/>
        </w:rPr>
      </w:pPr>
      <w:r w:rsidRPr="004959BD">
        <w:rPr>
          <w:rFonts w:hint="cs"/>
          <w:rtl/>
        </w:rPr>
        <w:t>רעיונות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אלה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מאירים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החוויה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האסתטית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הבעייתיות בתפיסה זו נובעת מנטייתה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להתמקד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ורק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ביצירות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מופת</w:t>
      </w:r>
      <w:r w:rsidRPr="004959BD">
        <w:rPr>
          <w:rtl/>
        </w:rPr>
        <w:t>.</w:t>
      </w:r>
    </w:p>
    <w:p w:rsidR="003601AE" w:rsidRPr="004959BD" w:rsidRDefault="003601AE" w:rsidP="003601AE">
      <w:pPr>
        <w:numPr>
          <w:ilvl w:val="0"/>
          <w:numId w:val="1"/>
        </w:numPr>
      </w:pPr>
      <w:r w:rsidRPr="004959BD">
        <w:rPr>
          <w:rFonts w:hint="cs"/>
          <w:rtl/>
        </w:rPr>
        <w:t>גודמן (</w:t>
      </w:r>
      <w:r w:rsidRPr="004959BD">
        <w:t>Nelson Goodman</w:t>
      </w:r>
      <w:r w:rsidRPr="004959BD">
        <w:rPr>
          <w:rFonts w:hint="cs"/>
          <w:rtl/>
        </w:rPr>
        <w:t xml:space="preserve">) לעומתו 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רואה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יצירת 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כמערכת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סימבולית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עצמאית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בעלת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אופי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קוגניטיבי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לשיטתו, 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אמצעי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מעביר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היבטים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ייחודיים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החוויה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האנושית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ניתנים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לקליטה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בדרכים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אחרות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המערכות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הסימבוליות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השונות</w:t>
      </w:r>
      <w:r w:rsidRPr="004959BD">
        <w:rPr>
          <w:rtl/>
        </w:rPr>
        <w:t xml:space="preserve"> – </w:t>
      </w:r>
      <w:r w:rsidRPr="004959BD">
        <w:rPr>
          <w:rFonts w:hint="cs"/>
          <w:rtl/>
        </w:rPr>
        <w:t>בדומה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למערכות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הסימבוליות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המדעים</w:t>
      </w:r>
      <w:r w:rsidRPr="004959BD">
        <w:rPr>
          <w:rtl/>
        </w:rPr>
        <w:t xml:space="preserve"> – </w:t>
      </w:r>
      <w:r w:rsidRPr="004959BD">
        <w:rPr>
          <w:rFonts w:hint="cs"/>
          <w:rtl/>
        </w:rPr>
        <w:t>מכוננות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הגרסאות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השונות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העולם</w:t>
      </w:r>
      <w:r w:rsidRPr="004959BD">
        <w:rPr>
          <w:rtl/>
        </w:rPr>
        <w:t xml:space="preserve">; </w:t>
      </w:r>
      <w:r w:rsidRPr="004959BD">
        <w:rPr>
          <w:rFonts w:hint="cs"/>
          <w:rtl/>
        </w:rPr>
        <w:t>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אחת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תופשת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ממד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שבלעדיה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אובד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תפישה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מצדיקה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בסיס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הראייה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תחום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כמסלול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ייחודי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תקשורת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העולם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פיתוח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יכולותיהם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הקוגניטיביות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הילדים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דורש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היכרות רחבה עם מגוון של מערכות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סימבוליות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תפישה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השפיעה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היתר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התיאוריה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אינטליגנציות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מרובות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(גרדנר).</w:t>
      </w:r>
    </w:p>
    <w:p w:rsidR="003601AE" w:rsidRPr="004959BD" w:rsidRDefault="003601AE" w:rsidP="003601AE">
      <w:pPr>
        <w:ind w:left="360"/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u w:val="single"/>
          <w:rtl/>
        </w:rPr>
        <w:t>לסיכום</w:t>
      </w: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ניתן</w:t>
      </w:r>
      <w:r w:rsidRPr="004959BD">
        <w:rPr>
          <w:rtl/>
        </w:rPr>
        <w:t xml:space="preserve">  </w:t>
      </w:r>
      <w:r w:rsidRPr="004959BD">
        <w:rPr>
          <w:rFonts w:hint="cs"/>
          <w:rtl/>
        </w:rPr>
        <w:t>להצביע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הגישות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העיקריות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הבאות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לתהליכי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הלמידה</w:t>
      </w:r>
      <w:r w:rsidRPr="004959BD">
        <w:rPr>
          <w:rtl/>
        </w:rPr>
        <w:t>:</w:t>
      </w:r>
    </w:p>
    <w:p w:rsidR="003601AE" w:rsidRPr="004959BD" w:rsidRDefault="003601AE" w:rsidP="003601AE">
      <w:pPr>
        <w:pStyle w:val="a3"/>
        <w:numPr>
          <w:ilvl w:val="0"/>
          <w:numId w:val="1"/>
        </w:numPr>
      </w:pPr>
      <w:r w:rsidRPr="004959BD">
        <w:rPr>
          <w:rFonts w:hint="cs"/>
          <w:rtl/>
        </w:rPr>
        <w:t>גישת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פיאז</w:t>
      </w:r>
      <w:r w:rsidRPr="004959BD">
        <w:rPr>
          <w:rtl/>
        </w:rPr>
        <w:t>'</w:t>
      </w:r>
      <w:r w:rsidRPr="004959BD">
        <w:rPr>
          <w:rFonts w:hint="cs"/>
          <w:rtl/>
        </w:rPr>
        <w:t>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וממשיכיו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-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הלמידה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כתהליך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עיבוד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סמלים ("</w:t>
      </w:r>
      <w:r w:rsidRPr="004959BD">
        <w:t>symbol processing</w:t>
      </w:r>
      <w:r w:rsidRPr="004959BD">
        <w:rPr>
          <w:rFonts w:hint="cs"/>
          <w:rtl/>
        </w:rPr>
        <w:t>")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תפישה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זאת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מניחה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שקיימת מציאות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אובייקטיבית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שאינה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תלויה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בסובייקט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הידע, המשתקפת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באמצעות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סמלים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שנוצרים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ומעובדים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השכל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ארגון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מתבצע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סביב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מערכות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סימבוליות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שונות</w:t>
      </w:r>
      <w:r w:rsidRPr="004959BD">
        <w:rPr>
          <w:rtl/>
        </w:rPr>
        <w:t>.</w:t>
      </w:r>
    </w:p>
    <w:p w:rsidR="003601AE" w:rsidRPr="004959BD" w:rsidRDefault="003601AE" w:rsidP="003601AE">
      <w:pPr>
        <w:pStyle w:val="a3"/>
        <w:numPr>
          <w:ilvl w:val="0"/>
          <w:numId w:val="1"/>
        </w:numPr>
      </w:pPr>
      <w:r w:rsidRPr="004959BD">
        <w:rPr>
          <w:rFonts w:hint="cs"/>
          <w:rtl/>
        </w:rPr>
        <w:t>גישת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ויגוטסקי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והאסכולה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התרבותית</w:t>
      </w:r>
      <w:r w:rsidRPr="004959BD">
        <w:rPr>
          <w:rtl/>
        </w:rPr>
        <w:t>-</w:t>
      </w:r>
      <w:r w:rsidRPr="004959BD">
        <w:rPr>
          <w:rFonts w:hint="cs"/>
          <w:rtl/>
        </w:rPr>
        <w:t xml:space="preserve">חברתית </w:t>
      </w:r>
      <w:r w:rsidRPr="004959BD">
        <w:rPr>
          <w:rtl/>
        </w:rPr>
        <w:t xml:space="preserve">– </w:t>
      </w:r>
      <w:r w:rsidRPr="004959BD">
        <w:rPr>
          <w:rFonts w:hint="cs"/>
          <w:rtl/>
        </w:rPr>
        <w:t>גישה זו רואה את תהליכי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הלמידה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כטמונים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בהקשר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חברתי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ומדגישה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המקורות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החברתיים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התפקודים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הגבוהים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lastRenderedPageBreak/>
        <w:t>והתודעה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עפ"י גישה זו, תהליך כינון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המציאות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מתרחש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בתקשורת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>-</w:t>
      </w:r>
      <w:r w:rsidRPr="004959BD">
        <w:rPr>
          <w:rFonts w:hint="cs"/>
          <w:rtl/>
        </w:rPr>
        <w:t>אישית, הלמידה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תהליך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סוציאליזציה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ואקולטורציה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וארגון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מתבצע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סביב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יעדים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ונושאים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חברתיים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ותרבותיים</w:t>
      </w:r>
      <w:r w:rsidRPr="004959BD">
        <w:rPr>
          <w:rtl/>
        </w:rPr>
        <w:t xml:space="preserve">. </w:t>
      </w:r>
    </w:p>
    <w:p w:rsidR="003601AE" w:rsidRPr="004959BD" w:rsidRDefault="003601AE" w:rsidP="003601AE">
      <w:pPr>
        <w:pStyle w:val="a3"/>
        <w:numPr>
          <w:ilvl w:val="0"/>
          <w:numId w:val="1"/>
        </w:numPr>
      </w:pPr>
      <w:r w:rsidRPr="004959BD">
        <w:rPr>
          <w:rFonts w:hint="cs"/>
          <w:rtl/>
        </w:rPr>
        <w:t>הגישה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הקונסטרוקטיביסטית</w:t>
      </w:r>
      <w:r w:rsidRPr="004959BD">
        <w:rPr>
          <w:rtl/>
        </w:rPr>
        <w:t xml:space="preserve"> –</w:t>
      </w:r>
      <w:r w:rsidRPr="004959BD">
        <w:rPr>
          <w:rFonts w:hint="cs"/>
          <w:rtl/>
        </w:rPr>
        <w:t xml:space="preserve"> גישה זו מדגישה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הרעיון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כינון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המציאות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הפרט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תלמיד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בונה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תפישתו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מציאות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בהתאם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ליעדים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שהוא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מציב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הדגש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בגישה זו הוא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הפעילות היזומה של הסובייקט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הפן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האינדיבידואלי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כינון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משמעות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ניתן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לומר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הגישה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הקונסטרוקטיביסטית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חותרת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לתפישה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אינטגרטיבית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המאחדת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תפישת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כעיבוד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 מידע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לבין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הגישה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התרבותית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חברתית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לקוגניציה</w:t>
      </w:r>
      <w:r w:rsidRPr="004959BD">
        <w:rPr>
          <w:rtl/>
        </w:rPr>
        <w:t>.</w:t>
      </w:r>
    </w:p>
    <w:p w:rsidR="003601AE" w:rsidRPr="004959BD" w:rsidRDefault="003601AE" w:rsidP="003601AE">
      <w:pPr>
        <w:ind w:left="360"/>
        <w:rPr>
          <w:rtl/>
        </w:rPr>
      </w:pPr>
    </w:p>
    <w:p w:rsidR="003601AE" w:rsidRPr="004959BD" w:rsidRDefault="003601AE" w:rsidP="003601AE">
      <w:pPr>
        <w:rPr>
          <w:rtl/>
        </w:rPr>
      </w:pPr>
      <w:r w:rsidRPr="004959BD">
        <w:rPr>
          <w:rFonts w:hint="cs"/>
          <w:rtl/>
        </w:rPr>
        <w:t>כפי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שניתן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לראות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לחינוך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תפקיד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חשוב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במסגרת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הגישות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הנ</w:t>
      </w:r>
      <w:r w:rsidRPr="004959BD">
        <w:rPr>
          <w:rtl/>
        </w:rPr>
        <w:t>"</w:t>
      </w:r>
      <w:r w:rsidRPr="004959BD">
        <w:rPr>
          <w:rFonts w:hint="cs"/>
          <w:rtl/>
        </w:rPr>
        <w:t>ל,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לפיהן הלמידה הינה</w:t>
      </w:r>
      <w:r w:rsidRPr="004959BD">
        <w:t xml:space="preserve"> </w:t>
      </w:r>
      <w:r w:rsidRPr="004959BD">
        <w:rPr>
          <w:rFonts w:hint="cs"/>
          <w:rtl/>
        </w:rPr>
        <w:t>:</w:t>
      </w:r>
      <w:r w:rsidRPr="004959BD">
        <w:rPr>
          <w:rtl/>
        </w:rPr>
        <w:t xml:space="preserve"> </w:t>
      </w:r>
    </w:p>
    <w:p w:rsidR="003601AE" w:rsidRPr="004959BD" w:rsidRDefault="003601AE" w:rsidP="003601AE">
      <w:pPr>
        <w:numPr>
          <w:ilvl w:val="0"/>
          <w:numId w:val="1"/>
        </w:numPr>
        <w:rPr>
          <w:rtl/>
        </w:rPr>
      </w:pPr>
      <w:r w:rsidRPr="004959BD">
        <w:rPr>
          <w:rFonts w:hint="cs"/>
          <w:rtl/>
        </w:rPr>
        <w:t>תהליך קוגניטיבי של עיבוד סמלים.</w:t>
      </w:r>
      <w:r w:rsidRPr="004959BD">
        <w:rPr>
          <w:rtl/>
        </w:rPr>
        <w:t xml:space="preserve"> </w:t>
      </w:r>
    </w:p>
    <w:p w:rsidR="003601AE" w:rsidRPr="004959BD" w:rsidRDefault="003601AE" w:rsidP="003601AE">
      <w:pPr>
        <w:pStyle w:val="a3"/>
        <w:numPr>
          <w:ilvl w:val="0"/>
          <w:numId w:val="1"/>
        </w:numPr>
      </w:pPr>
      <w:r w:rsidRPr="004959BD">
        <w:rPr>
          <w:rFonts w:hint="cs"/>
          <w:rtl/>
        </w:rPr>
        <w:t>הקניית משמעויות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ומיומנויות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המתרחשת במסגרת אינטראקציות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חברתיות.</w:t>
      </w:r>
      <w:r w:rsidRPr="004959BD">
        <w:rPr>
          <w:rtl/>
        </w:rPr>
        <w:t xml:space="preserve"> </w:t>
      </w:r>
    </w:p>
    <w:p w:rsidR="003601AE" w:rsidRPr="004959BD" w:rsidRDefault="003601AE" w:rsidP="003601AE">
      <w:pPr>
        <w:pStyle w:val="a3"/>
        <w:numPr>
          <w:ilvl w:val="0"/>
          <w:numId w:val="1"/>
        </w:numPr>
      </w:pPr>
      <w:r w:rsidRPr="004959BD">
        <w:rPr>
          <w:rFonts w:hint="cs"/>
          <w:rtl/>
        </w:rPr>
        <w:t>תוצאה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כינון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פעיל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ידי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הסובייקט.</w:t>
      </w:r>
    </w:p>
    <w:p w:rsidR="003601AE" w:rsidRPr="004959BD" w:rsidRDefault="003601AE" w:rsidP="003601AE">
      <w:pPr>
        <w:pStyle w:val="a3"/>
        <w:numPr>
          <w:ilvl w:val="0"/>
          <w:numId w:val="1"/>
        </w:numPr>
        <w:rPr>
          <w:rtl/>
        </w:rPr>
      </w:pPr>
    </w:p>
    <w:p w:rsidR="00F61236" w:rsidRDefault="003601AE" w:rsidP="003601AE">
      <w:r w:rsidRPr="004959BD">
        <w:rPr>
          <w:rFonts w:hint="cs"/>
          <w:rtl/>
        </w:rPr>
        <w:t>תפקידה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האמנות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לאורך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ההיסטוריה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התרבות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האנושית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הוא</w:t>
      </w:r>
      <w:r w:rsidRPr="004959BD">
        <w:rPr>
          <w:rtl/>
        </w:rPr>
        <w:t xml:space="preserve"> "</w:t>
      </w:r>
      <w:r w:rsidRPr="004959BD">
        <w:rPr>
          <w:rFonts w:hint="cs"/>
          <w:rtl/>
        </w:rPr>
        <w:t>כינון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מציאות</w:t>
      </w:r>
      <w:r w:rsidRPr="004959BD">
        <w:rPr>
          <w:rtl/>
        </w:rPr>
        <w:t xml:space="preserve">". </w:t>
      </w:r>
      <w:r w:rsidRPr="004959BD">
        <w:rPr>
          <w:rFonts w:hint="cs"/>
          <w:rtl/>
        </w:rPr>
        <w:t>אמנויות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בונות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ייצוג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העולם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>האם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מדובר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בעולם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שקיים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במציאות, בעולם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מדומיין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בשילוב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ביניהם</w:t>
      </w:r>
      <w:r w:rsidRPr="004959BD">
        <w:rPr>
          <w:rtl/>
        </w:rPr>
        <w:t xml:space="preserve">? </w:t>
      </w:r>
      <w:r w:rsidRPr="004959BD">
        <w:rPr>
          <w:rFonts w:hint="cs"/>
          <w:rtl/>
        </w:rPr>
        <w:t>כך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כך</w:t>
      </w:r>
      <w:r w:rsidRPr="004959BD">
        <w:rPr>
          <w:rtl/>
        </w:rPr>
        <w:t xml:space="preserve">, </w:t>
      </w:r>
      <w:r w:rsidRPr="004959BD">
        <w:rPr>
          <w:rFonts w:hint="cs"/>
          <w:rtl/>
        </w:rPr>
        <w:t>כינון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אמנותי של המציאות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מעניק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השראה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ומשפיע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בני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אדם,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בהיכרותם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העולם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וגם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בפעילותם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על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מנת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לשנותו</w:t>
      </w:r>
      <w:r w:rsidRPr="004959BD">
        <w:rPr>
          <w:rtl/>
        </w:rPr>
        <w:t xml:space="preserve">. </w:t>
      </w:r>
      <w:r w:rsidRPr="004959BD">
        <w:rPr>
          <w:rFonts w:hint="cs"/>
          <w:rtl/>
        </w:rPr>
        <w:t xml:space="preserve">אלה הם גם יעדיו של החינוך לאמנות </w:t>
      </w:r>
      <w:r w:rsidRPr="004959BD">
        <w:rPr>
          <w:rtl/>
        </w:rPr>
        <w:t>–</w:t>
      </w:r>
      <w:r w:rsidRPr="004959BD">
        <w:rPr>
          <w:rFonts w:hint="cs"/>
          <w:rtl/>
        </w:rPr>
        <w:t xml:space="preserve"> היכרות מעמיקה יותר עם העולם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והסביבה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התרבותית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והחברתית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שלנו. החינוך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לאמנויות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מלמד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תלמידים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כיצד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לפרש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את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העולם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ולהעניק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לו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משמעות,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ובכך הוא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מהווה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בסיס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להכרת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העולם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ולפעילות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מושכלת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ומוסרית</w:t>
      </w:r>
      <w:r w:rsidRPr="004959BD">
        <w:rPr>
          <w:rtl/>
        </w:rPr>
        <w:t xml:space="preserve"> </w:t>
      </w:r>
      <w:r w:rsidRPr="004959BD">
        <w:rPr>
          <w:rFonts w:hint="cs"/>
          <w:rtl/>
        </w:rPr>
        <w:t>בו</w:t>
      </w:r>
      <w:r w:rsidRPr="004959BD">
        <w:rPr>
          <w:rtl/>
        </w:rPr>
        <w:t>.</w:t>
      </w:r>
      <w:bookmarkStart w:id="0" w:name="_GoBack"/>
      <w:bookmarkEnd w:id="0"/>
    </w:p>
    <w:sectPr w:rsidR="00F61236" w:rsidSect="008B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53771"/>
    <w:multiLevelType w:val="hybridMultilevel"/>
    <w:tmpl w:val="BDC6E0A2"/>
    <w:lvl w:ilvl="0" w:tplc="638683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754DD"/>
    <w:multiLevelType w:val="hybridMultilevel"/>
    <w:tmpl w:val="854C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AE"/>
    <w:rsid w:val="003601AE"/>
    <w:rsid w:val="00B63548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F05CD-21FF-4E67-8F18-0EFC280F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AE"/>
    <w:pPr>
      <w:bidi/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01A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01AE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601AE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unhideWhenUsed/>
    <w:rsid w:val="003601AE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601A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 Vinkov</dc:creator>
  <cp:keywords/>
  <dc:description/>
  <cp:lastModifiedBy>Binyamin Vinkov</cp:lastModifiedBy>
  <cp:revision>1</cp:revision>
  <dcterms:created xsi:type="dcterms:W3CDTF">2019-05-23T08:36:00Z</dcterms:created>
  <dcterms:modified xsi:type="dcterms:W3CDTF">2019-05-23T08:36:00Z</dcterms:modified>
</cp:coreProperties>
</file>