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FA5" w:rsidRDefault="000D63BE" w:rsidP="008B69B5">
      <w:pPr>
        <w:jc w:val="center"/>
        <w:rPr>
          <w:rtl/>
        </w:rPr>
      </w:pPr>
      <w:r w:rsidRPr="008B69B5">
        <w:rPr>
          <w:rFonts w:hint="cs"/>
          <w:b/>
          <w:bCs/>
          <w:rtl/>
        </w:rPr>
        <w:t>חינוך מוזיאוני ולמידה בבתי הספר</w:t>
      </w:r>
      <w:r>
        <w:rPr>
          <w:rFonts w:hint="cs"/>
          <w:rtl/>
        </w:rPr>
        <w:t>.</w:t>
      </w:r>
    </w:p>
    <w:p w:rsidR="008B69B5" w:rsidRDefault="008B69B5" w:rsidP="008B69B5">
      <w:pPr>
        <w:jc w:val="both"/>
        <w:rPr>
          <w:b/>
          <w:bCs/>
          <w:rtl/>
        </w:rPr>
      </w:pPr>
    </w:p>
    <w:p w:rsidR="000D63BE" w:rsidRPr="008B69B5" w:rsidRDefault="008B69B5" w:rsidP="008B69B5">
      <w:pPr>
        <w:jc w:val="both"/>
        <w:rPr>
          <w:b/>
          <w:bCs/>
          <w:rtl/>
        </w:rPr>
      </w:pPr>
      <w:r w:rsidRPr="008B69B5">
        <w:rPr>
          <w:rFonts w:hint="cs"/>
          <w:b/>
          <w:bCs/>
          <w:rtl/>
        </w:rPr>
        <w:t>תועלת ה</w:t>
      </w:r>
      <w:r w:rsidR="00267B3D" w:rsidRPr="008B69B5">
        <w:rPr>
          <w:rFonts w:hint="cs"/>
          <w:b/>
          <w:bCs/>
          <w:rtl/>
        </w:rPr>
        <w:t>למידה במוזיאונים</w:t>
      </w:r>
      <w:r w:rsidR="00267B3D">
        <w:rPr>
          <w:rFonts w:hint="cs"/>
          <w:rtl/>
        </w:rPr>
        <w:t>.</w:t>
      </w:r>
    </w:p>
    <w:p w:rsidR="00DB2107" w:rsidRDefault="00CC14DA" w:rsidP="005B3509">
      <w:pPr>
        <w:jc w:val="both"/>
        <w:rPr>
          <w:rtl/>
        </w:rPr>
      </w:pPr>
      <w:r>
        <w:rPr>
          <w:rFonts w:hint="cs"/>
          <w:rtl/>
        </w:rPr>
        <w:t>מוזיאון מהווה סביבת לימודית שמתאימה גם ל</w:t>
      </w:r>
      <w:r w:rsidR="00C36B1D">
        <w:rPr>
          <w:rFonts w:hint="cs"/>
          <w:rtl/>
        </w:rPr>
        <w:t>למיד</w:t>
      </w:r>
      <w:r w:rsidR="00103468">
        <w:rPr>
          <w:rFonts w:hint="cs"/>
          <w:rtl/>
        </w:rPr>
        <w:t xml:space="preserve">ה </w:t>
      </w:r>
      <w:r w:rsidR="00C36B1D">
        <w:rPr>
          <w:rFonts w:hint="cs"/>
          <w:rtl/>
        </w:rPr>
        <w:t>פורמאלית ו</w:t>
      </w:r>
      <w:r>
        <w:rPr>
          <w:rFonts w:hint="cs"/>
          <w:rtl/>
        </w:rPr>
        <w:t xml:space="preserve">גם ללמידה </w:t>
      </w:r>
      <w:r w:rsidR="00C36B1D">
        <w:rPr>
          <w:rFonts w:hint="cs"/>
          <w:rtl/>
        </w:rPr>
        <w:t>בלתי פורמאלית (</w:t>
      </w:r>
      <w:proofErr w:type="spellStart"/>
      <w:r w:rsidR="00C36B1D">
        <w:rPr>
          <w:rFonts w:hint="cs"/>
        </w:rPr>
        <w:t>P</w:t>
      </w:r>
      <w:r w:rsidR="00C36B1D">
        <w:t>umpian</w:t>
      </w:r>
      <w:proofErr w:type="spellEnd"/>
      <w:r w:rsidR="00C36B1D">
        <w:t xml:space="preserve"> et al., 2006</w:t>
      </w:r>
      <w:r w:rsidR="00C36B1D">
        <w:rPr>
          <w:rFonts w:hint="cs"/>
          <w:rtl/>
        </w:rPr>
        <w:t xml:space="preserve">). </w:t>
      </w:r>
      <w:r w:rsidR="008A20D9">
        <w:rPr>
          <w:rFonts w:hint="cs"/>
          <w:rtl/>
        </w:rPr>
        <w:t>מוזיאונים</w:t>
      </w:r>
      <w:bookmarkStart w:id="0" w:name="_GoBack"/>
      <w:bookmarkEnd w:id="0"/>
      <w:r w:rsidR="008A20D9">
        <w:rPr>
          <w:rFonts w:hint="cs"/>
          <w:rtl/>
        </w:rPr>
        <w:t xml:space="preserve"> מהווים אוסף של אובייקטיבים שכל אח</w:t>
      </w:r>
      <w:r>
        <w:rPr>
          <w:rFonts w:hint="cs"/>
          <w:rtl/>
        </w:rPr>
        <w:t>ד</w:t>
      </w:r>
      <w:r w:rsidR="008A20D9">
        <w:rPr>
          <w:rFonts w:hint="cs"/>
          <w:rtl/>
        </w:rPr>
        <w:t xml:space="preserve"> מה</w:t>
      </w:r>
      <w:r>
        <w:rPr>
          <w:rFonts w:hint="cs"/>
          <w:rtl/>
        </w:rPr>
        <w:t>ם</w:t>
      </w:r>
      <w:r w:rsidR="008A20D9">
        <w:rPr>
          <w:rFonts w:hint="cs"/>
          <w:rtl/>
        </w:rPr>
        <w:t xml:space="preserve"> מוצג בהקשר הטבעי, החברתי או התרבותי. האובייקטים</w:t>
      </w:r>
      <w:r>
        <w:rPr>
          <w:rFonts w:hint="cs"/>
          <w:rtl/>
        </w:rPr>
        <w:t xml:space="preserve"> המוצגים הופכים ל</w:t>
      </w:r>
      <w:r w:rsidR="008A20D9">
        <w:rPr>
          <w:rFonts w:hint="cs"/>
          <w:rtl/>
        </w:rPr>
        <w:t>נקו</w:t>
      </w:r>
      <w:r>
        <w:rPr>
          <w:rFonts w:hint="cs"/>
          <w:rtl/>
        </w:rPr>
        <w:t>דת היציאה</w:t>
      </w:r>
      <w:r w:rsidR="008A20D9">
        <w:rPr>
          <w:rFonts w:hint="cs"/>
          <w:rtl/>
        </w:rPr>
        <w:t xml:space="preserve"> בע</w:t>
      </w:r>
      <w:r>
        <w:rPr>
          <w:rFonts w:hint="cs"/>
          <w:rtl/>
        </w:rPr>
        <w:t>ב</w:t>
      </w:r>
      <w:r w:rsidR="008A20D9">
        <w:rPr>
          <w:rFonts w:hint="cs"/>
          <w:rtl/>
        </w:rPr>
        <w:t xml:space="preserve">ור חווית ביקור במוזיאון, משום </w:t>
      </w:r>
      <w:r>
        <w:rPr>
          <w:rFonts w:hint="cs"/>
          <w:rtl/>
        </w:rPr>
        <w:t>ש</w:t>
      </w:r>
      <w:r w:rsidR="008A20D9">
        <w:rPr>
          <w:rFonts w:hint="cs"/>
          <w:rtl/>
        </w:rPr>
        <w:t>הם מאתגרים ומקדמים חשיבה ור</w:t>
      </w:r>
      <w:r>
        <w:rPr>
          <w:rFonts w:hint="cs"/>
          <w:rtl/>
        </w:rPr>
        <w:t>פ</w:t>
      </w:r>
      <w:r w:rsidR="008A20D9">
        <w:rPr>
          <w:rFonts w:hint="cs"/>
          <w:rtl/>
        </w:rPr>
        <w:t>לקציה, מציעים רמזים לפיתוח קשרים בלתי צפויים ו</w:t>
      </w:r>
      <w:r>
        <w:rPr>
          <w:rFonts w:hint="cs"/>
          <w:rtl/>
        </w:rPr>
        <w:t>מצטרפים ביחד ל</w:t>
      </w:r>
      <w:r w:rsidR="008A20D9">
        <w:rPr>
          <w:rFonts w:hint="cs"/>
          <w:rtl/>
        </w:rPr>
        <w:t>נרטיבים (</w:t>
      </w:r>
      <w:r w:rsidR="008A20D9">
        <w:rPr>
          <w:rFonts w:ascii="Arial" w:hAnsi="Arial" w:cs="Arial"/>
          <w:color w:val="222222"/>
          <w:sz w:val="20"/>
          <w:szCs w:val="20"/>
          <w:shd w:val="clear" w:color="auto" w:fill="FFFFFF"/>
        </w:rPr>
        <w:t xml:space="preserve">Paris,  &amp; </w:t>
      </w:r>
      <w:proofErr w:type="spellStart"/>
      <w:r w:rsidR="008A20D9">
        <w:rPr>
          <w:rFonts w:ascii="Arial" w:hAnsi="Arial" w:cs="Arial"/>
          <w:color w:val="222222"/>
          <w:sz w:val="20"/>
          <w:szCs w:val="20"/>
          <w:shd w:val="clear" w:color="auto" w:fill="FFFFFF"/>
        </w:rPr>
        <w:t>Hapgood</w:t>
      </w:r>
      <w:proofErr w:type="spellEnd"/>
      <w:r w:rsidR="008A20D9">
        <w:rPr>
          <w:rFonts w:ascii="Arial" w:hAnsi="Arial" w:cs="Arial"/>
          <w:color w:val="222222"/>
          <w:sz w:val="20"/>
          <w:szCs w:val="20"/>
          <w:shd w:val="clear" w:color="auto" w:fill="FFFFFF"/>
        </w:rPr>
        <w:t>, 2002</w:t>
      </w:r>
      <w:r w:rsidR="008A20D9">
        <w:rPr>
          <w:rFonts w:hint="cs"/>
          <w:rtl/>
        </w:rPr>
        <w:t>)</w:t>
      </w:r>
      <w:r w:rsidR="00562D3E">
        <w:rPr>
          <w:rFonts w:hint="cs"/>
          <w:rtl/>
        </w:rPr>
        <w:t>.</w:t>
      </w:r>
      <w:r>
        <w:rPr>
          <w:rFonts w:hint="cs"/>
          <w:rtl/>
        </w:rPr>
        <w:t xml:space="preserve"> אחד המאפיינים העיקריים של </w:t>
      </w:r>
      <w:r w:rsidR="000D2C1F">
        <w:rPr>
          <w:rFonts w:hint="cs"/>
          <w:rtl/>
        </w:rPr>
        <w:t>ה</w:t>
      </w:r>
      <w:r w:rsidR="00701E58">
        <w:rPr>
          <w:rFonts w:hint="cs"/>
          <w:rtl/>
        </w:rPr>
        <w:t xml:space="preserve">מוזיאון שהופך אותו לסביבת למידה אופטימאלית הוא השראת תחושת האותנטיות. </w:t>
      </w:r>
      <w:r w:rsidR="00562D3E">
        <w:rPr>
          <w:rFonts w:hint="cs"/>
          <w:rtl/>
        </w:rPr>
        <w:t>האותנטיות של האובייקט זקוקה לפרשות ולדמיון של המבקר על מנת לעורר את החוויה של "ה</w:t>
      </w:r>
      <w:r w:rsidR="000D2C1F">
        <w:rPr>
          <w:rFonts w:hint="cs"/>
          <w:rtl/>
        </w:rPr>
        <w:t>הדבקות</w:t>
      </w:r>
      <w:r w:rsidR="00562D3E">
        <w:rPr>
          <w:rFonts w:hint="cs"/>
          <w:rtl/>
        </w:rPr>
        <w:t xml:space="preserve"> המאגית" (</w:t>
      </w:r>
      <w:r w:rsidR="00562D3E">
        <w:t>magic contagion</w:t>
      </w:r>
      <w:r w:rsidR="00562D3E">
        <w:rPr>
          <w:rFonts w:hint="cs"/>
          <w:rtl/>
        </w:rPr>
        <w:t>) במציאות המוצג</w:t>
      </w:r>
      <w:r w:rsidR="000D2C1F">
        <w:rPr>
          <w:rFonts w:hint="cs"/>
          <w:rtl/>
        </w:rPr>
        <w:t xml:space="preserve">, </w:t>
      </w:r>
      <w:r w:rsidR="00562D3E">
        <w:rPr>
          <w:rFonts w:hint="cs"/>
          <w:rtl/>
        </w:rPr>
        <w:t>מה שמקדם את הלמידה לעומק (</w:t>
      </w:r>
      <w:proofErr w:type="spellStart"/>
      <w:r w:rsidR="00562D3E">
        <w:t>Evand</w:t>
      </w:r>
      <w:proofErr w:type="spellEnd"/>
      <w:r w:rsidR="00562D3E">
        <w:t xml:space="preserve"> et al., 2002</w:t>
      </w:r>
      <w:r w:rsidR="00562D3E">
        <w:rPr>
          <w:rFonts w:hint="cs"/>
          <w:rtl/>
        </w:rPr>
        <w:t>)</w:t>
      </w:r>
      <w:r w:rsidR="005B3509">
        <w:rPr>
          <w:rFonts w:hint="cs"/>
          <w:rtl/>
        </w:rPr>
        <w:t>. סביבת האותנטיות מעוררת את הסקרנות האינטלקטואלית ומאפשרת לקשר בין תיאוריות מדעיות ומונחים מופש</w:t>
      </w:r>
      <w:r w:rsidR="00285DEC">
        <w:rPr>
          <w:rFonts w:hint="cs"/>
          <w:rtl/>
        </w:rPr>
        <w:t>טים לתופעות בעולם האמ</w:t>
      </w:r>
      <w:r w:rsidR="005B3509">
        <w:rPr>
          <w:rFonts w:hint="cs"/>
          <w:rtl/>
        </w:rPr>
        <w:t>תי, לשבור סטריאוטיפים, לפתח הבנת מונחים מדעיים, לגרום לחשיבה עצמאית ולתפיס האינטגרטיבית המשלבת את הזוויות הנלמדות במקצועות שונים, מה תורם לקידום חשיבה מדעית. (</w:t>
      </w:r>
      <w:r w:rsidR="005B3509">
        <w:t>Ross, 2006</w:t>
      </w:r>
      <w:r w:rsidR="005B3509">
        <w:rPr>
          <w:rFonts w:hint="cs"/>
          <w:rtl/>
        </w:rPr>
        <w:t xml:space="preserve">). לתחושת האותנטיות שתלמידים חשים במוזיאון מצטרפת תחושת הפליאה: </w:t>
      </w:r>
      <w:r w:rsidR="00701E58">
        <w:rPr>
          <w:rFonts w:hint="cs"/>
          <w:rtl/>
        </w:rPr>
        <w:t xml:space="preserve">יצירות האמנות </w:t>
      </w:r>
      <w:r w:rsidR="008B69B5">
        <w:rPr>
          <w:rFonts w:hint="cs"/>
          <w:rtl/>
        </w:rPr>
        <w:t xml:space="preserve">ואובייקטים אחרים במוזיאונים </w:t>
      </w:r>
      <w:r w:rsidR="00701E58">
        <w:rPr>
          <w:rFonts w:hint="cs"/>
          <w:rtl/>
        </w:rPr>
        <w:t>עשויים לעורר גם א</w:t>
      </w:r>
      <w:r w:rsidR="008B69B5">
        <w:rPr>
          <w:rFonts w:hint="cs"/>
          <w:rtl/>
        </w:rPr>
        <w:t>ת</w:t>
      </w:r>
      <w:r w:rsidR="00701E58">
        <w:rPr>
          <w:rFonts w:hint="cs"/>
          <w:rtl/>
        </w:rPr>
        <w:t xml:space="preserve"> תחושת הפליאה</w:t>
      </w:r>
      <w:r w:rsidR="008B69B5">
        <w:rPr>
          <w:rFonts w:hint="cs"/>
          <w:rtl/>
        </w:rPr>
        <w:t>. ה</w:t>
      </w:r>
      <w:r w:rsidR="00701E58">
        <w:rPr>
          <w:rFonts w:hint="cs"/>
          <w:rtl/>
        </w:rPr>
        <w:t>פליאה</w:t>
      </w:r>
      <w:r w:rsidR="008B69B5">
        <w:rPr>
          <w:rFonts w:hint="cs"/>
          <w:rtl/>
        </w:rPr>
        <w:t xml:space="preserve"> האסתטית מעוררת את הדחף לחקור, </w:t>
      </w:r>
      <w:r w:rsidR="00701E58">
        <w:rPr>
          <w:rFonts w:hint="cs"/>
          <w:rtl/>
        </w:rPr>
        <w:t xml:space="preserve"> גורמת לתלמיד לכוננן את המשמעות של יצירת האמנות, לקשר בינה לבין ידע קודם ולחקור אותה לאור הידע החדש ולכן היא מקדמת את </w:t>
      </w:r>
      <w:r w:rsidR="008A65B1">
        <w:rPr>
          <w:rFonts w:hint="cs"/>
          <w:rtl/>
        </w:rPr>
        <w:t>המיומנויות הקוגניטיביות את ה</w:t>
      </w:r>
      <w:r w:rsidR="00701E58">
        <w:rPr>
          <w:rFonts w:hint="cs"/>
          <w:rtl/>
        </w:rPr>
        <w:t xml:space="preserve">יכולת </w:t>
      </w:r>
      <w:r w:rsidR="008A65B1">
        <w:rPr>
          <w:rFonts w:hint="cs"/>
          <w:rtl/>
        </w:rPr>
        <w:t>ש</w:t>
      </w:r>
      <w:r w:rsidR="00701E58">
        <w:rPr>
          <w:rFonts w:hint="cs"/>
          <w:rtl/>
        </w:rPr>
        <w:t>ל</w:t>
      </w:r>
      <w:r w:rsidR="008A65B1">
        <w:rPr>
          <w:rFonts w:hint="cs"/>
          <w:rtl/>
        </w:rPr>
        <w:t xml:space="preserve"> </w:t>
      </w:r>
      <w:r w:rsidR="00701E58">
        <w:rPr>
          <w:rFonts w:hint="cs"/>
          <w:rtl/>
        </w:rPr>
        <w:t>חשיבה מדעית (</w:t>
      </w:r>
      <w:proofErr w:type="spellStart"/>
      <w:r w:rsidR="008A65B1">
        <w:t>Constantino</w:t>
      </w:r>
      <w:proofErr w:type="spellEnd"/>
      <w:r w:rsidR="008A65B1">
        <w:t>, 2010</w:t>
      </w:r>
      <w:r w:rsidR="00701E58">
        <w:rPr>
          <w:rFonts w:hint="cs"/>
          <w:rtl/>
        </w:rPr>
        <w:t>).</w:t>
      </w:r>
    </w:p>
    <w:p w:rsidR="005B3509" w:rsidRDefault="00820AE4" w:rsidP="00820AE4">
      <w:pPr>
        <w:jc w:val="both"/>
        <w:rPr>
          <w:rtl/>
        </w:rPr>
      </w:pPr>
      <w:r>
        <w:rPr>
          <w:rFonts w:hint="cs"/>
          <w:rtl/>
        </w:rPr>
        <w:t>חיוניותה של הלמידה ממוזיאון נובע מההגבלות על פיתוח היצירתיות ועל הלמידה לעומק שנובעות מטיב הסביבה הבית ספרית (</w:t>
      </w:r>
      <w:proofErr w:type="spellStart"/>
      <w:r>
        <w:t>Kydd</w:t>
      </w:r>
      <w:proofErr w:type="spellEnd"/>
      <w:r>
        <w:t>, 2007</w:t>
      </w:r>
      <w:r>
        <w:rPr>
          <w:rFonts w:hint="cs"/>
          <w:rtl/>
        </w:rPr>
        <w:t xml:space="preserve">). </w:t>
      </w:r>
      <w:r w:rsidR="008B69B5">
        <w:rPr>
          <w:rFonts w:hint="cs"/>
          <w:rtl/>
        </w:rPr>
        <w:t xml:space="preserve">המרחב המוזיאוני הינו סביבה אופטימאלית ללמידה גם משום השפעתו החיובית על פיתוח מוטיבציה ללמוד בעקבות שילוב בין הלמידה להנאה. </w:t>
      </w:r>
      <w:r w:rsidR="00B402A5">
        <w:rPr>
          <w:rFonts w:hint="cs"/>
          <w:rtl/>
        </w:rPr>
        <w:t xml:space="preserve">כאשר </w:t>
      </w:r>
      <w:r w:rsidR="008B69B5">
        <w:rPr>
          <w:rFonts w:hint="cs"/>
          <w:rtl/>
        </w:rPr>
        <w:t>ה</w:t>
      </w:r>
      <w:r w:rsidR="00B402A5">
        <w:rPr>
          <w:rFonts w:hint="cs"/>
          <w:rtl/>
        </w:rPr>
        <w:t>מוזיאון מצליח לעורר את הסקרנות של הילדים, תואם לתחום האינטרסים שלהם ומ</w:t>
      </w:r>
      <w:r w:rsidR="008B69B5">
        <w:rPr>
          <w:rFonts w:hint="cs"/>
          <w:rtl/>
        </w:rPr>
        <w:t>אפשר את מעורבותם בתחומים ה</w:t>
      </w:r>
      <w:r w:rsidR="006228FB">
        <w:rPr>
          <w:rFonts w:hint="cs"/>
          <w:rtl/>
        </w:rPr>
        <w:t>מעשי, הקוגניטיבי והרגשי באמצעות פעילות מאתגרת ומורכבת שמצאת בטווח ההתפתחות הקרובה של התלמיד</w:t>
      </w:r>
      <w:r w:rsidR="008B69B5">
        <w:rPr>
          <w:rFonts w:hint="cs"/>
          <w:rtl/>
        </w:rPr>
        <w:t xml:space="preserve">, הוא מעורר את חווית הזרימה שקשורה למוטיבציה הפנימית </w:t>
      </w:r>
      <w:r w:rsidR="00222434">
        <w:rPr>
          <w:rFonts w:hint="cs"/>
          <w:rtl/>
        </w:rPr>
        <w:t xml:space="preserve"> </w:t>
      </w:r>
      <w:r w:rsidR="00AA5D31">
        <w:rPr>
          <w:rFonts w:hint="cs"/>
          <w:rtl/>
        </w:rPr>
        <w:t>(</w:t>
      </w:r>
      <w:proofErr w:type="spellStart"/>
      <w:r w:rsidR="00AA5D31">
        <w:rPr>
          <w:rFonts w:ascii="Arial" w:hAnsi="Arial" w:cs="Arial"/>
          <w:color w:val="222222"/>
          <w:sz w:val="20"/>
          <w:szCs w:val="20"/>
          <w:shd w:val="clear" w:color="auto" w:fill="FFFFFF"/>
        </w:rPr>
        <w:t>Csikszentmihalyi</w:t>
      </w:r>
      <w:proofErr w:type="spellEnd"/>
      <w:r w:rsidR="00AA5D31">
        <w:rPr>
          <w:rFonts w:ascii="Arial" w:hAnsi="Arial" w:cs="Arial"/>
          <w:color w:val="222222"/>
          <w:sz w:val="20"/>
          <w:szCs w:val="20"/>
          <w:shd w:val="clear" w:color="auto" w:fill="FFFFFF"/>
        </w:rPr>
        <w:t xml:space="preserve">, &amp; </w:t>
      </w:r>
      <w:proofErr w:type="spellStart"/>
      <w:r w:rsidR="00AA5D31">
        <w:rPr>
          <w:rFonts w:ascii="Arial" w:hAnsi="Arial" w:cs="Arial"/>
          <w:color w:val="222222"/>
          <w:sz w:val="20"/>
          <w:szCs w:val="20"/>
          <w:shd w:val="clear" w:color="auto" w:fill="FFFFFF"/>
        </w:rPr>
        <w:t>Hermanson</w:t>
      </w:r>
      <w:proofErr w:type="spellEnd"/>
      <w:r w:rsidR="00AA5D31">
        <w:t>, 1995</w:t>
      </w:r>
      <w:r w:rsidR="00AA5D31">
        <w:rPr>
          <w:rFonts w:hint="cs"/>
          <w:rtl/>
        </w:rPr>
        <w:t>)</w:t>
      </w:r>
      <w:r w:rsidR="00C36B1D">
        <w:rPr>
          <w:rFonts w:hint="cs"/>
          <w:rtl/>
        </w:rPr>
        <w:t xml:space="preserve">. </w:t>
      </w:r>
      <w:r w:rsidR="000B6A69">
        <w:rPr>
          <w:rFonts w:hint="cs"/>
          <w:rtl/>
        </w:rPr>
        <w:t xml:space="preserve"> התנאים להצלחת הלמידה במוזיאונים כוללים כינון משמעות אישית, יכולת להשמיע קול, שיתוף פעולה עם אחרים</w:t>
      </w:r>
      <w:r w:rsidR="006638BD">
        <w:rPr>
          <w:rFonts w:hint="cs"/>
          <w:rtl/>
        </w:rPr>
        <w:t xml:space="preserve"> ולמידה מתוך אינטראקציה קבוצתית</w:t>
      </w:r>
      <w:r w:rsidR="000B6A69">
        <w:rPr>
          <w:rFonts w:hint="cs"/>
          <w:rtl/>
        </w:rPr>
        <w:t>, יכולת בחירה ופיקוח עצמי (</w:t>
      </w:r>
      <w:r w:rsidR="000B6A69">
        <w:t>Griffin, 2004</w:t>
      </w:r>
      <w:r w:rsidR="000B6A69">
        <w:rPr>
          <w:rFonts w:hint="cs"/>
          <w:rtl/>
        </w:rPr>
        <w:t>)</w:t>
      </w:r>
      <w:r w:rsidR="00BA523A">
        <w:rPr>
          <w:rFonts w:hint="cs"/>
          <w:rtl/>
        </w:rPr>
        <w:t xml:space="preserve">. </w:t>
      </w:r>
      <w:r w:rsidR="005B3509">
        <w:rPr>
          <w:rFonts w:hint="cs"/>
          <w:rtl/>
        </w:rPr>
        <w:t xml:space="preserve">מודגשת חשיבות של ההדרכה </w:t>
      </w:r>
      <w:proofErr w:type="spellStart"/>
      <w:r w:rsidR="005B3509">
        <w:rPr>
          <w:rFonts w:hint="cs"/>
          <w:rtl/>
        </w:rPr>
        <w:t>הדיאלוגית</w:t>
      </w:r>
      <w:proofErr w:type="spellEnd"/>
      <w:r w:rsidR="005B3509">
        <w:rPr>
          <w:rFonts w:hint="cs"/>
          <w:rtl/>
        </w:rPr>
        <w:t xml:space="preserve"> שבמהלכה מתנהל </w:t>
      </w:r>
      <w:r w:rsidR="005A6FCC">
        <w:rPr>
          <w:rFonts w:hint="cs"/>
          <w:rtl/>
        </w:rPr>
        <w:t>משא ומתן סביב משמעות מוצגים מוזיאוניים</w:t>
      </w:r>
      <w:r w:rsidR="005B3509">
        <w:rPr>
          <w:rFonts w:hint="cs"/>
          <w:rtl/>
        </w:rPr>
        <w:t xml:space="preserve"> בעבור הילדים</w:t>
      </w:r>
      <w:r w:rsidR="005A6FCC">
        <w:rPr>
          <w:rFonts w:hint="cs"/>
          <w:rtl/>
        </w:rPr>
        <w:t xml:space="preserve"> (שליטה, 2013)</w:t>
      </w:r>
      <w:r>
        <w:rPr>
          <w:rFonts w:hint="cs"/>
          <w:rtl/>
        </w:rPr>
        <w:t xml:space="preserve">. </w:t>
      </w:r>
    </w:p>
    <w:p w:rsidR="00267B3D" w:rsidRDefault="005B3509" w:rsidP="005B3509">
      <w:pPr>
        <w:jc w:val="both"/>
        <w:rPr>
          <w:rtl/>
        </w:rPr>
      </w:pPr>
      <w:r>
        <w:rPr>
          <w:rFonts w:hint="cs"/>
          <w:rtl/>
        </w:rPr>
        <w:t>הלמידה במוזיאונים  עשויה מוזיאונים לאמנות מהווים בימה לביצוע ריטואלים תרבותיים שמכוננים את הערכים של הלמידים ואת תפיסותיהם אודות זהותם החברתית, התרבותית והפוליטית (</w:t>
      </w:r>
      <w:proofErr w:type="spellStart"/>
      <w:r>
        <w:t>Eblitz</w:t>
      </w:r>
      <w:proofErr w:type="spellEnd"/>
      <w:r>
        <w:t>, 2007</w:t>
      </w:r>
      <w:r>
        <w:rPr>
          <w:rFonts w:hint="cs"/>
          <w:rtl/>
        </w:rPr>
        <w:t>);</w:t>
      </w:r>
      <w:r w:rsidR="00C36B1D">
        <w:rPr>
          <w:rFonts w:hint="cs"/>
          <w:rtl/>
        </w:rPr>
        <w:t xml:space="preserve"> למידה במוזיאונים עשויה לאתגר את הגבולות של המעמד החברתי באמצעות העשרת ההון התרבותי של התלמידים. (</w:t>
      </w:r>
      <w:proofErr w:type="spellStart"/>
      <w:r w:rsidR="00C36B1D">
        <w:rPr>
          <w:rFonts w:hint="cs"/>
        </w:rPr>
        <w:t>P</w:t>
      </w:r>
      <w:r w:rsidR="00C36B1D">
        <w:t>umpian</w:t>
      </w:r>
      <w:proofErr w:type="spellEnd"/>
      <w:r w:rsidR="00C36B1D">
        <w:t xml:space="preserve"> et al., 2006</w:t>
      </w:r>
      <w:r w:rsidR="00C36B1D">
        <w:rPr>
          <w:rFonts w:hint="cs"/>
          <w:rtl/>
        </w:rPr>
        <w:t>)</w:t>
      </w:r>
      <w:r w:rsidR="00CF6031">
        <w:rPr>
          <w:rFonts w:hint="cs"/>
          <w:rtl/>
        </w:rPr>
        <w:t xml:space="preserve">. </w:t>
      </w:r>
    </w:p>
    <w:p w:rsidR="00286E4D" w:rsidRDefault="00286E4D" w:rsidP="005B3509">
      <w:pPr>
        <w:jc w:val="both"/>
        <w:rPr>
          <w:rtl/>
        </w:rPr>
      </w:pPr>
    </w:p>
    <w:p w:rsidR="00103468" w:rsidRPr="00285DEC" w:rsidRDefault="00103468" w:rsidP="00286E4D">
      <w:pPr>
        <w:jc w:val="both"/>
        <w:rPr>
          <w:b/>
          <w:bCs/>
          <w:rtl/>
        </w:rPr>
      </w:pPr>
      <w:r w:rsidRPr="00285DEC">
        <w:rPr>
          <w:rFonts w:hint="cs"/>
          <w:b/>
          <w:bCs/>
          <w:rtl/>
        </w:rPr>
        <w:t xml:space="preserve">השפעת </w:t>
      </w:r>
      <w:r w:rsidR="0012686F" w:rsidRPr="00285DEC">
        <w:rPr>
          <w:rFonts w:hint="cs"/>
          <w:b/>
          <w:bCs/>
          <w:rtl/>
        </w:rPr>
        <w:t>ה</w:t>
      </w:r>
      <w:r w:rsidRPr="00285DEC">
        <w:rPr>
          <w:rFonts w:hint="cs"/>
          <w:b/>
          <w:bCs/>
          <w:rtl/>
        </w:rPr>
        <w:t xml:space="preserve">למידה </w:t>
      </w:r>
      <w:r w:rsidR="0012686F" w:rsidRPr="00285DEC">
        <w:rPr>
          <w:rFonts w:hint="cs"/>
          <w:b/>
          <w:bCs/>
          <w:rtl/>
        </w:rPr>
        <w:t>ה</w:t>
      </w:r>
      <w:r w:rsidRPr="00285DEC">
        <w:rPr>
          <w:rFonts w:hint="cs"/>
          <w:b/>
          <w:bCs/>
          <w:rtl/>
        </w:rPr>
        <w:t>מוזיאונית</w:t>
      </w:r>
      <w:r w:rsidR="00286E4D" w:rsidRPr="00285DEC">
        <w:rPr>
          <w:rFonts w:hint="cs"/>
          <w:b/>
          <w:bCs/>
          <w:rtl/>
        </w:rPr>
        <w:t>: ממצאים אמפיריים</w:t>
      </w:r>
    </w:p>
    <w:p w:rsidR="0012686F" w:rsidRDefault="0012686F" w:rsidP="00A445D7">
      <w:pPr>
        <w:jc w:val="both"/>
        <w:rPr>
          <w:rtl/>
        </w:rPr>
      </w:pPr>
      <w:r>
        <w:rPr>
          <w:rFonts w:hint="cs"/>
          <w:rtl/>
        </w:rPr>
        <w:t xml:space="preserve">מחקרים אמפיריים מצביעים על מגוון ההשפעות החיוביות של למידה שמתרחשת במרחב המוזיאוני או למידה באמצעות תצוגות מוזיאוניים. </w:t>
      </w:r>
      <w:r w:rsidR="00951EDD">
        <w:rPr>
          <w:rFonts w:hint="cs"/>
          <w:rtl/>
        </w:rPr>
        <w:t xml:space="preserve">כך, </w:t>
      </w:r>
      <w:r>
        <w:rPr>
          <w:rFonts w:hint="cs"/>
          <w:rtl/>
        </w:rPr>
        <w:t xml:space="preserve">נמצא כי </w:t>
      </w:r>
      <w:r w:rsidR="008924E4">
        <w:rPr>
          <w:rFonts w:hint="cs"/>
          <w:rtl/>
        </w:rPr>
        <w:t>גם בקרב התלמידים המחוננים ה</w:t>
      </w:r>
      <w:r w:rsidR="00AB229C">
        <w:rPr>
          <w:rFonts w:hint="cs"/>
          <w:rtl/>
        </w:rPr>
        <w:t xml:space="preserve">למידה שנעשתה על </w:t>
      </w:r>
      <w:r w:rsidR="008924E4">
        <w:rPr>
          <w:rFonts w:hint="cs"/>
          <w:rtl/>
        </w:rPr>
        <w:t>ב</w:t>
      </w:r>
      <w:r w:rsidR="00AB229C">
        <w:rPr>
          <w:rFonts w:hint="cs"/>
          <w:rtl/>
        </w:rPr>
        <w:t>סיס מיצגים מ</w:t>
      </w:r>
      <w:r w:rsidR="00425826">
        <w:rPr>
          <w:rFonts w:hint="cs"/>
          <w:rtl/>
        </w:rPr>
        <w:t>המוזיאון להיסטוריה טבעית</w:t>
      </w:r>
      <w:r w:rsidR="008924E4">
        <w:rPr>
          <w:rFonts w:hint="cs"/>
          <w:rtl/>
        </w:rPr>
        <w:t xml:space="preserve"> עשויה לשפר </w:t>
      </w:r>
      <w:r w:rsidR="00425826">
        <w:rPr>
          <w:rFonts w:hint="cs"/>
          <w:rtl/>
        </w:rPr>
        <w:t xml:space="preserve">את </w:t>
      </w:r>
      <w:r w:rsidR="008924E4">
        <w:rPr>
          <w:rFonts w:hint="cs"/>
          <w:rtl/>
        </w:rPr>
        <w:t>ה</w:t>
      </w:r>
      <w:r w:rsidR="00425826">
        <w:rPr>
          <w:rFonts w:hint="cs"/>
          <w:rtl/>
        </w:rPr>
        <w:t>הבנ</w:t>
      </w:r>
      <w:r w:rsidR="008924E4">
        <w:rPr>
          <w:rFonts w:hint="cs"/>
          <w:rtl/>
        </w:rPr>
        <w:t>ה</w:t>
      </w:r>
      <w:r w:rsidR="00425826">
        <w:rPr>
          <w:rFonts w:hint="cs"/>
          <w:rtl/>
        </w:rPr>
        <w:t xml:space="preserve"> </w:t>
      </w:r>
      <w:r w:rsidR="008924E4">
        <w:rPr>
          <w:rFonts w:hint="cs"/>
          <w:rtl/>
        </w:rPr>
        <w:t>(</w:t>
      </w:r>
      <w:r w:rsidR="00425826">
        <w:rPr>
          <w:rFonts w:hint="cs"/>
          <w:rtl/>
        </w:rPr>
        <w:t xml:space="preserve">קבוצת תלמידים מחוננים מכיתות ד-ה) בדבר </w:t>
      </w:r>
      <w:r w:rsidR="008924E4">
        <w:rPr>
          <w:rFonts w:hint="cs"/>
          <w:rtl/>
        </w:rPr>
        <w:t>ה</w:t>
      </w:r>
      <w:r w:rsidR="00425826">
        <w:rPr>
          <w:rFonts w:hint="cs"/>
          <w:rtl/>
        </w:rPr>
        <w:t>עבודה של המדענים ו</w:t>
      </w:r>
      <w:r w:rsidR="008924E4">
        <w:rPr>
          <w:rFonts w:hint="cs"/>
          <w:rtl/>
        </w:rPr>
        <w:t>להעלות את</w:t>
      </w:r>
      <w:r w:rsidR="00425826">
        <w:rPr>
          <w:rFonts w:hint="cs"/>
          <w:rtl/>
        </w:rPr>
        <w:t xml:space="preserve"> התעניינותם בקריירה מדעי</w:t>
      </w:r>
      <w:r w:rsidR="008924E4">
        <w:rPr>
          <w:rFonts w:hint="cs"/>
          <w:rtl/>
        </w:rPr>
        <w:t>ת</w:t>
      </w:r>
      <w:r w:rsidR="00425826">
        <w:rPr>
          <w:rFonts w:hint="cs"/>
          <w:rtl/>
        </w:rPr>
        <w:t>. (</w:t>
      </w:r>
      <w:proofErr w:type="spellStart"/>
      <w:r w:rsidR="00425826">
        <w:t>Mehler</w:t>
      </w:r>
      <w:proofErr w:type="spellEnd"/>
      <w:r w:rsidR="00425826">
        <w:t>, 2003</w:t>
      </w:r>
      <w:r w:rsidR="00425826">
        <w:rPr>
          <w:rFonts w:hint="cs"/>
          <w:rtl/>
        </w:rPr>
        <w:t>)</w:t>
      </w:r>
      <w:r w:rsidR="00887018">
        <w:rPr>
          <w:rFonts w:hint="cs"/>
          <w:rtl/>
        </w:rPr>
        <w:t>; בעקבות ביקור בתצוגות במרכזי מדע תלמידים רוכשים את היכולת לה</w:t>
      </w:r>
      <w:r w:rsidR="008924E4">
        <w:rPr>
          <w:rFonts w:hint="cs"/>
          <w:rtl/>
        </w:rPr>
        <w:t>ש</w:t>
      </w:r>
      <w:r w:rsidR="00887018">
        <w:rPr>
          <w:rFonts w:hint="cs"/>
          <w:rtl/>
        </w:rPr>
        <w:t>תמש במונחים מדעיים למען הסבר התופעות מחיי היום יום</w:t>
      </w:r>
      <w:r w:rsidR="008924E4">
        <w:rPr>
          <w:rFonts w:hint="cs"/>
          <w:rtl/>
        </w:rPr>
        <w:t xml:space="preserve">, מה שמשפר את הלמידה של המקצועות הספציפיים </w:t>
      </w:r>
      <w:r w:rsidR="00322C40">
        <w:rPr>
          <w:rFonts w:hint="cs"/>
          <w:rtl/>
        </w:rPr>
        <w:t>בבתי הספר</w:t>
      </w:r>
      <w:r w:rsidR="00887018">
        <w:rPr>
          <w:rFonts w:hint="cs"/>
          <w:rtl/>
        </w:rPr>
        <w:t xml:space="preserve"> (</w:t>
      </w:r>
      <w:r w:rsidR="00887018">
        <w:t>DeWitt, 2008</w:t>
      </w:r>
      <w:r w:rsidR="00887018">
        <w:rPr>
          <w:rFonts w:hint="cs"/>
          <w:rtl/>
        </w:rPr>
        <w:t>)</w:t>
      </w:r>
      <w:r w:rsidR="00E71731">
        <w:rPr>
          <w:rFonts w:hint="cs"/>
          <w:rtl/>
        </w:rPr>
        <w:t xml:space="preserve">. </w:t>
      </w:r>
      <w:r w:rsidR="008924E4">
        <w:rPr>
          <w:rFonts w:hint="cs"/>
          <w:rtl/>
        </w:rPr>
        <w:t xml:space="preserve">נמצא גם כי </w:t>
      </w:r>
      <w:r w:rsidR="00285DEC">
        <w:rPr>
          <w:rFonts w:hint="cs"/>
          <w:rtl/>
        </w:rPr>
        <w:t xml:space="preserve">ההשפעה המשמעותית של </w:t>
      </w:r>
      <w:r w:rsidR="00E71731">
        <w:rPr>
          <w:rFonts w:hint="cs"/>
          <w:rtl/>
        </w:rPr>
        <w:t xml:space="preserve">ביקורים </w:t>
      </w:r>
      <w:r w:rsidR="008924E4">
        <w:rPr>
          <w:rFonts w:hint="cs"/>
          <w:rtl/>
        </w:rPr>
        <w:t>ב</w:t>
      </w:r>
      <w:r w:rsidR="00E71731">
        <w:rPr>
          <w:rFonts w:hint="cs"/>
          <w:rtl/>
        </w:rPr>
        <w:t xml:space="preserve">מוזיאונים על פיתוח </w:t>
      </w:r>
      <w:r w:rsidR="00285DEC">
        <w:rPr>
          <w:rFonts w:hint="cs"/>
          <w:rtl/>
        </w:rPr>
        <w:t>ה</w:t>
      </w:r>
      <w:r w:rsidR="00E71731">
        <w:rPr>
          <w:rFonts w:hint="cs"/>
          <w:rtl/>
        </w:rPr>
        <w:t xml:space="preserve">אוריינות </w:t>
      </w:r>
      <w:r w:rsidR="00285DEC">
        <w:rPr>
          <w:rFonts w:hint="cs"/>
          <w:rtl/>
        </w:rPr>
        <w:t>ה</w:t>
      </w:r>
      <w:r w:rsidR="00E71731">
        <w:rPr>
          <w:rFonts w:hint="cs"/>
          <w:rtl/>
        </w:rPr>
        <w:t>מדעית בטווח הארוך (</w:t>
      </w:r>
      <w:r w:rsidR="00E71731">
        <w:t>Rahm, 2004</w:t>
      </w:r>
      <w:r w:rsidR="00E71731">
        <w:rPr>
          <w:rFonts w:hint="cs"/>
          <w:rtl/>
        </w:rPr>
        <w:t xml:space="preserve">). </w:t>
      </w:r>
      <w:r w:rsidR="008924E4">
        <w:rPr>
          <w:rFonts w:hint="cs"/>
          <w:rtl/>
        </w:rPr>
        <w:t xml:space="preserve">בנוסף, </w:t>
      </w:r>
      <w:r w:rsidR="00E725CB">
        <w:rPr>
          <w:rFonts w:hint="cs"/>
          <w:rtl/>
        </w:rPr>
        <w:t>נמצא כי תכנית ו</w:t>
      </w:r>
      <w:r w:rsidR="008924E4">
        <w:rPr>
          <w:rFonts w:hint="cs"/>
          <w:rtl/>
        </w:rPr>
        <w:t>שמורכבת ממספר ביקורים מודרכים ב</w:t>
      </w:r>
      <w:r w:rsidR="00E725CB">
        <w:rPr>
          <w:rFonts w:hint="cs"/>
          <w:rtl/>
        </w:rPr>
        <w:t xml:space="preserve">מוזיאונים לאמנות שמבוססת על הקוריקולום של אסטרטגיות חשיבה ויזואלית תורמת גם לפיתוח מיומנויות של חשיבה ביקורתית, כמו מיומנויות של גמישות חשיבתית, השוואה, בניית קשרים, פרשנות  </w:t>
      </w:r>
      <w:r w:rsidR="00E725CB">
        <w:rPr>
          <w:rFonts w:hint="cs"/>
          <w:rtl/>
        </w:rPr>
        <w:lastRenderedPageBreak/>
        <w:t>(</w:t>
      </w:r>
      <w:proofErr w:type="spellStart"/>
      <w:r w:rsidR="00E725CB">
        <w:t>Burchental</w:t>
      </w:r>
      <w:proofErr w:type="spellEnd"/>
      <w:r w:rsidR="00E725CB">
        <w:t xml:space="preserve"> &amp; </w:t>
      </w:r>
      <w:proofErr w:type="spellStart"/>
      <w:r w:rsidR="00E725CB">
        <w:t>Gtohe</w:t>
      </w:r>
      <w:proofErr w:type="spellEnd"/>
      <w:r w:rsidR="00E725CB">
        <w:t>, 2007</w:t>
      </w:r>
      <w:r w:rsidR="00E725CB">
        <w:rPr>
          <w:rFonts w:hint="cs"/>
          <w:rtl/>
        </w:rPr>
        <w:t>).</w:t>
      </w:r>
      <w:r w:rsidR="00A445D7">
        <w:rPr>
          <w:rFonts w:hint="cs"/>
          <w:rtl/>
        </w:rPr>
        <w:t xml:space="preserve">  מחקר תלמיד כיתה ג'  שהשתתפו בתכנית "</w:t>
      </w:r>
      <w:r w:rsidR="00A445D7">
        <w:t>Open minds</w:t>
      </w:r>
      <w:r w:rsidR="00A445D7">
        <w:rPr>
          <w:rFonts w:hint="cs"/>
          <w:rtl/>
        </w:rPr>
        <w:t>" בקנדה שכללה שבוע של למידה במוזיאון</w:t>
      </w:r>
      <w:r w:rsidR="009D0D5D">
        <w:rPr>
          <w:rFonts w:hint="cs"/>
          <w:rtl/>
        </w:rPr>
        <w:t xml:space="preserve"> (או גן חיות)</w:t>
      </w:r>
      <w:r w:rsidR="00A445D7">
        <w:rPr>
          <w:rFonts w:hint="cs"/>
          <w:rtl/>
        </w:rPr>
        <w:t>, כאשר תלמידים משלבים ביקור עם ביצוע מטלות מצא כי התלמידים שנטלו חלק בתכנית שיפרו את מיומנויות הכתיבה שלהם פי ארבע מאשר השיפור שחל בקבוצת הביקורת שהמשיכה בלימודים רגילים. ללא התערבות (</w:t>
      </w:r>
      <w:proofErr w:type="spellStart"/>
      <w:r w:rsidR="00A445D7">
        <w:t>Kydd</w:t>
      </w:r>
      <w:proofErr w:type="spellEnd"/>
      <w:r w:rsidR="00A445D7">
        <w:t>, 2007</w:t>
      </w:r>
      <w:r w:rsidR="00A445D7">
        <w:rPr>
          <w:rFonts w:hint="cs"/>
          <w:rtl/>
        </w:rPr>
        <w:t>).</w:t>
      </w:r>
    </w:p>
    <w:p w:rsidR="00AB1ABA" w:rsidRDefault="00AB1ABA" w:rsidP="006228FB">
      <w:pPr>
        <w:jc w:val="both"/>
        <w:rPr>
          <w:rtl/>
        </w:rPr>
      </w:pPr>
    </w:p>
    <w:p w:rsidR="00286E4D" w:rsidRDefault="00286E4D" w:rsidP="00286E4D">
      <w:pPr>
        <w:jc w:val="both"/>
        <w:rPr>
          <w:rtl/>
        </w:rPr>
      </w:pPr>
      <w:r w:rsidRPr="00285DEC">
        <w:rPr>
          <w:rFonts w:hint="cs"/>
          <w:b/>
          <w:bCs/>
          <w:rtl/>
        </w:rPr>
        <w:t xml:space="preserve">שיתופי פעולה בין מוזיאונים </w:t>
      </w:r>
      <w:r w:rsidR="00285DEC" w:rsidRPr="00285DEC">
        <w:rPr>
          <w:rFonts w:hint="cs"/>
          <w:b/>
          <w:bCs/>
          <w:rtl/>
        </w:rPr>
        <w:t xml:space="preserve">לבתי </w:t>
      </w:r>
      <w:r w:rsidRPr="00285DEC">
        <w:rPr>
          <w:rFonts w:hint="cs"/>
          <w:b/>
          <w:bCs/>
          <w:rtl/>
        </w:rPr>
        <w:t>ספר</w:t>
      </w:r>
      <w:r>
        <w:rPr>
          <w:rFonts w:hint="cs"/>
          <w:rtl/>
        </w:rPr>
        <w:t>.</w:t>
      </w:r>
    </w:p>
    <w:p w:rsidR="00F11BD7" w:rsidRDefault="00F11BD7" w:rsidP="00EA157E">
      <w:pPr>
        <w:jc w:val="both"/>
        <w:rPr>
          <w:rtl/>
        </w:rPr>
      </w:pPr>
      <w:r>
        <w:rPr>
          <w:rFonts w:hint="cs"/>
          <w:rtl/>
        </w:rPr>
        <w:t>ניתן להצביע על שתי תפיסות לגבי אופן השיתוף פעולה בין מוזיאונים לבתי הספר:</w:t>
      </w:r>
    </w:p>
    <w:p w:rsidR="00F11BD7" w:rsidRDefault="00820AE4" w:rsidP="00820AE4">
      <w:pPr>
        <w:pStyle w:val="a3"/>
        <w:numPr>
          <w:ilvl w:val="0"/>
          <w:numId w:val="3"/>
        </w:numPr>
        <w:jc w:val="both"/>
        <w:rPr>
          <w:rtl/>
        </w:rPr>
      </w:pPr>
      <w:r>
        <w:rPr>
          <w:rFonts w:hint="cs"/>
          <w:rtl/>
        </w:rPr>
        <w:t>חלק מ</w:t>
      </w:r>
      <w:r w:rsidR="00752F55">
        <w:rPr>
          <w:rFonts w:hint="cs"/>
          <w:rtl/>
        </w:rPr>
        <w:t xml:space="preserve">המחקרים מדגישים את האופי השונה של מוזיאונים ובתי הספר; נטען כי הלמיד מוזיאונים </w:t>
      </w:r>
      <w:proofErr w:type="spellStart"/>
      <w:r w:rsidR="00752F55">
        <w:rPr>
          <w:rFonts w:hint="cs"/>
          <w:rtl/>
        </w:rPr>
        <w:t>המךאפיינת</w:t>
      </w:r>
      <w:proofErr w:type="spellEnd"/>
      <w:r w:rsidR="00752F55">
        <w:rPr>
          <w:rFonts w:hint="cs"/>
          <w:rtl/>
        </w:rPr>
        <w:t xml:space="preserve"> במעורבות הפעילה של הלומד. העובדה כי מוזיאון פונה ללומד מבחירה וכי הלמידה בו מאורגנת סבי האובייקטים, מצביעה על הצורך להבחין בין הסביבות החינוכיות של מוזיאון ובתי הספר כקשורות ביניהן, </w:t>
      </w:r>
      <w:r w:rsidR="001D6D77">
        <w:rPr>
          <w:rFonts w:hint="cs"/>
          <w:rtl/>
        </w:rPr>
        <w:t>ומשלימות אחת את השני</w:t>
      </w:r>
      <w:r w:rsidR="00103468">
        <w:rPr>
          <w:rFonts w:hint="cs"/>
          <w:rtl/>
        </w:rPr>
        <w:t>י</w:t>
      </w:r>
      <w:r w:rsidR="001D6D77">
        <w:rPr>
          <w:rFonts w:hint="cs"/>
          <w:rtl/>
        </w:rPr>
        <w:t xml:space="preserve">ה, אך </w:t>
      </w:r>
      <w:r w:rsidR="00752F55">
        <w:rPr>
          <w:rFonts w:hint="cs"/>
          <w:rtl/>
        </w:rPr>
        <w:t xml:space="preserve"> מציבות יעדים שונים</w:t>
      </w:r>
      <w:r w:rsidR="001D6D77">
        <w:rPr>
          <w:rFonts w:hint="cs"/>
          <w:rtl/>
        </w:rPr>
        <w:t xml:space="preserve"> ופועלות במתודות שונות</w:t>
      </w:r>
      <w:r w:rsidR="00752F55">
        <w:rPr>
          <w:rFonts w:hint="cs"/>
          <w:rtl/>
        </w:rPr>
        <w:t xml:space="preserve"> (</w:t>
      </w:r>
      <w:proofErr w:type="spellStart"/>
      <w:r w:rsidR="00752F55">
        <w:t>Wertsch</w:t>
      </w:r>
      <w:proofErr w:type="spellEnd"/>
      <w:r w:rsidR="00752F55">
        <w:t>, 2002</w:t>
      </w:r>
      <w:r w:rsidR="00752F55">
        <w:rPr>
          <w:rFonts w:hint="cs"/>
          <w:rtl/>
        </w:rPr>
        <w:t>)</w:t>
      </w:r>
      <w:r w:rsidR="001D6D77">
        <w:rPr>
          <w:rFonts w:hint="cs"/>
          <w:rtl/>
        </w:rPr>
        <w:t xml:space="preserve">. </w:t>
      </w:r>
    </w:p>
    <w:p w:rsidR="00F11BD7" w:rsidRDefault="001D6D77" w:rsidP="00820AE4">
      <w:pPr>
        <w:pStyle w:val="a3"/>
        <w:numPr>
          <w:ilvl w:val="0"/>
          <w:numId w:val="3"/>
        </w:numPr>
        <w:jc w:val="both"/>
      </w:pPr>
      <w:r>
        <w:rPr>
          <w:rFonts w:hint="cs"/>
          <w:rtl/>
        </w:rPr>
        <w:t xml:space="preserve">מנגד, </w:t>
      </w:r>
      <w:r w:rsidR="00F11BD7">
        <w:rPr>
          <w:rFonts w:hint="cs"/>
          <w:rtl/>
        </w:rPr>
        <w:t>הוצע לראות את המרחב המוזיאוני ואת הסביבה הלימודית ובבתי הספר כמכלול כמרכיבים במכלול למידה רציף ולחתור ליצירת המשכיות ולט</w:t>
      </w:r>
      <w:r>
        <w:rPr>
          <w:rFonts w:hint="cs"/>
          <w:rtl/>
        </w:rPr>
        <w:t>שט</w:t>
      </w:r>
      <w:r w:rsidR="00F11BD7">
        <w:rPr>
          <w:rFonts w:hint="cs"/>
          <w:rtl/>
        </w:rPr>
        <w:t>וש</w:t>
      </w:r>
      <w:r>
        <w:rPr>
          <w:rFonts w:hint="cs"/>
          <w:rtl/>
        </w:rPr>
        <w:t xml:space="preserve"> הגבולות בין מוזיאונים למוסדות חינוך פורמאלי. (</w:t>
      </w:r>
      <w:r>
        <w:t>Weil, 2017</w:t>
      </w:r>
      <w:r>
        <w:rPr>
          <w:rFonts w:hint="cs"/>
          <w:rtl/>
        </w:rPr>
        <w:t>)</w:t>
      </w:r>
      <w:r w:rsidR="009D4D88">
        <w:rPr>
          <w:rFonts w:hint="cs"/>
          <w:rtl/>
        </w:rPr>
        <w:t>.</w:t>
      </w:r>
      <w:r w:rsidR="0063223B">
        <w:rPr>
          <w:rFonts w:hint="cs"/>
          <w:rtl/>
        </w:rPr>
        <w:t xml:space="preserve">  תפיסה זאת דורשת הרחבת הרצף הלימודי-חוויתי בין המרחב המוזיאוני למרחב הבית ספרי. (גביש, 2018), </w:t>
      </w:r>
      <w:r w:rsidR="00F11BD7">
        <w:rPr>
          <w:rFonts w:hint="cs"/>
          <w:rtl/>
        </w:rPr>
        <w:t>כאשר הגבולות בין בית הספר למוזיאון נחצות לשני הכיוונים: המוזיאון "פולש" לבית הספר ובית הספר "פולש לתוך המוזיאון</w:t>
      </w:r>
      <w:r w:rsidR="0063223B">
        <w:rPr>
          <w:rFonts w:hint="cs"/>
          <w:rtl/>
        </w:rPr>
        <w:t xml:space="preserve"> (</w:t>
      </w:r>
      <w:r w:rsidR="0063223B">
        <w:t>Griffin, 2007</w:t>
      </w:r>
      <w:r w:rsidR="0063223B">
        <w:rPr>
          <w:rFonts w:hint="cs"/>
          <w:rtl/>
        </w:rPr>
        <w:t xml:space="preserve">). </w:t>
      </w:r>
    </w:p>
    <w:p w:rsidR="00F25A98" w:rsidRDefault="00663486" w:rsidP="003E086C">
      <w:pPr>
        <w:jc w:val="both"/>
        <w:rPr>
          <w:rtl/>
        </w:rPr>
      </w:pPr>
      <w:r>
        <w:rPr>
          <w:rFonts w:hint="cs"/>
          <w:rtl/>
        </w:rPr>
        <w:t>ניסיון מערכת החינוך בארצות הברית מצביע על הפוטנציאל של שימוש במשאבי המוזיאונים למען עמידה בסטנדרטים על פי דרישות הקוריקולום הלאומי במתמטיקה, מדעים, שפה, מדעי החברה. לשם כך נדרש שיתוף פעולה הדוק בין מורים למדריכים במוזיאון על מנת לזהות את הקשרים בין הקוריקולום לתכנים והמשאבים הנמצאים ברשותו של המוזיאון ולבנות את תכנית הביקורים וההדרכה במוזיאון, בהתאם להתקדמות בחומר הרלוונטי. (</w:t>
      </w:r>
      <w:r w:rsidRPr="00C36B1D">
        <w:rPr>
          <w:rFonts w:hint="cs"/>
        </w:rPr>
        <w:t xml:space="preserve"> </w:t>
      </w:r>
      <w:proofErr w:type="spellStart"/>
      <w:r>
        <w:rPr>
          <w:rFonts w:hint="cs"/>
        </w:rPr>
        <w:t>P</w:t>
      </w:r>
      <w:r>
        <w:t>umpian</w:t>
      </w:r>
      <w:proofErr w:type="spellEnd"/>
      <w:r>
        <w:t xml:space="preserve"> et al., 2006</w:t>
      </w:r>
      <w:r>
        <w:rPr>
          <w:rFonts w:hint="cs"/>
          <w:rtl/>
        </w:rPr>
        <w:t xml:space="preserve">). </w:t>
      </w:r>
      <w:r w:rsidR="00F11BD7">
        <w:rPr>
          <w:rFonts w:hint="cs"/>
          <w:rtl/>
        </w:rPr>
        <w:t>בבסיס שיתוף הפעולה בין בתי הספר למוזיאונים נמצא</w:t>
      </w:r>
      <w:r w:rsidR="003E086C">
        <w:rPr>
          <w:rFonts w:hint="cs"/>
          <w:rtl/>
        </w:rPr>
        <w:t>ת</w:t>
      </w:r>
      <w:r>
        <w:rPr>
          <w:rFonts w:hint="cs"/>
          <w:rtl/>
        </w:rPr>
        <w:t xml:space="preserve"> התפיסה שגורסת כי </w:t>
      </w:r>
      <w:r w:rsidR="003E086C">
        <w:rPr>
          <w:rFonts w:hint="cs"/>
          <w:rtl/>
        </w:rPr>
        <w:t xml:space="preserve">למען </w:t>
      </w:r>
      <w:r>
        <w:rPr>
          <w:rFonts w:hint="cs"/>
          <w:rtl/>
        </w:rPr>
        <w:t>ה</w:t>
      </w:r>
      <w:r w:rsidR="00F11BD7">
        <w:rPr>
          <w:rFonts w:hint="cs"/>
          <w:rtl/>
        </w:rPr>
        <w:t>צלחת הלמידה במוזיאונים לא ניתן להסתפ</w:t>
      </w:r>
      <w:r w:rsidR="003E086C">
        <w:rPr>
          <w:rFonts w:hint="cs"/>
          <w:rtl/>
        </w:rPr>
        <w:t>ק</w:t>
      </w:r>
      <w:r w:rsidR="00F11BD7">
        <w:rPr>
          <w:rFonts w:hint="cs"/>
          <w:rtl/>
        </w:rPr>
        <w:t xml:space="preserve"> בבי</w:t>
      </w:r>
      <w:r w:rsidR="00C90D30">
        <w:rPr>
          <w:rFonts w:hint="cs"/>
          <w:rtl/>
        </w:rPr>
        <w:t>ק</w:t>
      </w:r>
      <w:r w:rsidR="00F11BD7">
        <w:rPr>
          <w:rFonts w:hint="cs"/>
          <w:rtl/>
        </w:rPr>
        <w:t>ו</w:t>
      </w:r>
      <w:r w:rsidR="00C90D30">
        <w:rPr>
          <w:rFonts w:hint="cs"/>
          <w:rtl/>
        </w:rPr>
        <w:t>ר חד פעמי, מנ</w:t>
      </w:r>
      <w:r w:rsidR="00EA157E">
        <w:rPr>
          <w:rFonts w:hint="cs"/>
          <w:rtl/>
        </w:rPr>
        <w:t>ו</w:t>
      </w:r>
      <w:r w:rsidR="00C90D30">
        <w:rPr>
          <w:rFonts w:hint="cs"/>
          <w:rtl/>
        </w:rPr>
        <w:t>תק מההקשר החינוכי</w:t>
      </w:r>
      <w:proofErr w:type="gramStart"/>
      <w:r w:rsidR="00C90D30">
        <w:rPr>
          <w:rFonts w:hint="cs"/>
          <w:rtl/>
        </w:rPr>
        <w:t>;</w:t>
      </w:r>
      <w:proofErr w:type="gramEnd"/>
      <w:r w:rsidR="00C90D30">
        <w:rPr>
          <w:rFonts w:hint="cs"/>
          <w:rtl/>
        </w:rPr>
        <w:t xml:space="preserve"> יש ליצור תנאים להטמעת הידע החדש בידע </w:t>
      </w:r>
      <w:r w:rsidR="003E086C">
        <w:rPr>
          <w:rFonts w:hint="cs"/>
          <w:rtl/>
        </w:rPr>
        <w:t xml:space="preserve">הקודם. </w:t>
      </w:r>
      <w:r w:rsidR="00C90D30">
        <w:rPr>
          <w:rFonts w:hint="cs"/>
          <w:rtl/>
        </w:rPr>
        <w:t>משום כך מומלץ ליצור סדרת מפגשים מובנים, כא</w:t>
      </w:r>
      <w:r w:rsidR="00EA157E">
        <w:rPr>
          <w:rFonts w:hint="cs"/>
          <w:rtl/>
        </w:rPr>
        <w:t>ש</w:t>
      </w:r>
      <w:r w:rsidR="00C90D30">
        <w:rPr>
          <w:rFonts w:hint="cs"/>
          <w:rtl/>
        </w:rPr>
        <w:t>ר לביקור במו</w:t>
      </w:r>
      <w:r w:rsidR="00EA157E">
        <w:rPr>
          <w:rFonts w:hint="cs"/>
          <w:rtl/>
        </w:rPr>
        <w:t>ז</w:t>
      </w:r>
      <w:r w:rsidR="00C90D30">
        <w:rPr>
          <w:rFonts w:hint="cs"/>
          <w:rtl/>
        </w:rPr>
        <w:t>יאון מתוו</w:t>
      </w:r>
      <w:r w:rsidR="00EA157E">
        <w:rPr>
          <w:rFonts w:hint="cs"/>
          <w:rtl/>
        </w:rPr>
        <w:t>ס</w:t>
      </w:r>
      <w:r w:rsidR="00C90D30">
        <w:rPr>
          <w:rFonts w:hint="cs"/>
          <w:rtl/>
        </w:rPr>
        <w:t>ף מפ</w:t>
      </w:r>
      <w:r w:rsidR="00EA157E">
        <w:rPr>
          <w:rFonts w:hint="cs"/>
          <w:rtl/>
        </w:rPr>
        <w:t>גש מקדם ו</w:t>
      </w:r>
      <w:r w:rsidR="00C90D30">
        <w:rPr>
          <w:rFonts w:hint="cs"/>
          <w:rtl/>
        </w:rPr>
        <w:t>מפגש מסכם או לבנות תכנית לימודים משולבת</w:t>
      </w:r>
      <w:r w:rsidR="00EA157E">
        <w:rPr>
          <w:rFonts w:hint="cs"/>
          <w:rtl/>
        </w:rPr>
        <w:t xml:space="preserve"> ש</w:t>
      </w:r>
      <w:r w:rsidR="003E086C">
        <w:rPr>
          <w:rFonts w:hint="cs"/>
          <w:rtl/>
        </w:rPr>
        <w:t>מאפשרת יישום ממ</w:t>
      </w:r>
      <w:r w:rsidR="00EA157E">
        <w:rPr>
          <w:rFonts w:hint="cs"/>
          <w:rtl/>
        </w:rPr>
        <w:t xml:space="preserve">שי ומתמשך של החומר </w:t>
      </w:r>
      <w:r w:rsidR="003E086C">
        <w:rPr>
          <w:rFonts w:hint="cs"/>
          <w:rtl/>
        </w:rPr>
        <w:t>ה</w:t>
      </w:r>
      <w:r w:rsidR="00EA157E">
        <w:rPr>
          <w:rFonts w:hint="cs"/>
          <w:rtl/>
        </w:rPr>
        <w:t xml:space="preserve">נלמד </w:t>
      </w:r>
      <w:r w:rsidR="003E086C">
        <w:rPr>
          <w:rFonts w:hint="cs"/>
          <w:rtl/>
        </w:rPr>
        <w:t>ב</w:t>
      </w:r>
      <w:r w:rsidR="00EA157E">
        <w:rPr>
          <w:rFonts w:hint="cs"/>
          <w:rtl/>
        </w:rPr>
        <w:t xml:space="preserve">כיתה </w:t>
      </w:r>
      <w:r w:rsidR="003E086C">
        <w:rPr>
          <w:rFonts w:hint="cs"/>
          <w:rtl/>
        </w:rPr>
        <w:t>ב</w:t>
      </w:r>
      <w:r w:rsidR="00EA157E">
        <w:rPr>
          <w:rFonts w:hint="cs"/>
          <w:rtl/>
        </w:rPr>
        <w:t>מס</w:t>
      </w:r>
      <w:r w:rsidR="003E086C">
        <w:rPr>
          <w:rFonts w:hint="cs"/>
          <w:rtl/>
        </w:rPr>
        <w:t>ג</w:t>
      </w:r>
      <w:r w:rsidR="00EA157E">
        <w:rPr>
          <w:rFonts w:hint="cs"/>
          <w:rtl/>
        </w:rPr>
        <w:t>רת המוזיאו</w:t>
      </w:r>
      <w:r w:rsidR="003E086C">
        <w:rPr>
          <w:rFonts w:hint="cs"/>
          <w:rtl/>
        </w:rPr>
        <w:t>ן, כאשר</w:t>
      </w:r>
      <w:r w:rsidR="00EA157E">
        <w:rPr>
          <w:rFonts w:hint="cs"/>
          <w:rtl/>
        </w:rPr>
        <w:t xml:space="preserve"> </w:t>
      </w:r>
      <w:r w:rsidR="003E086C">
        <w:rPr>
          <w:rFonts w:hint="cs"/>
          <w:rtl/>
        </w:rPr>
        <w:t>מרחב</w:t>
      </w:r>
      <w:r w:rsidR="00EA157E">
        <w:rPr>
          <w:rFonts w:hint="cs"/>
          <w:rtl/>
        </w:rPr>
        <w:t xml:space="preserve"> הלמידה </w:t>
      </w:r>
      <w:r w:rsidR="003E086C">
        <w:rPr>
          <w:rFonts w:hint="cs"/>
          <w:rtl/>
        </w:rPr>
        <w:t>המוזיאוני</w:t>
      </w:r>
      <w:r w:rsidR="00EA157E">
        <w:rPr>
          <w:rFonts w:hint="cs"/>
          <w:rtl/>
        </w:rPr>
        <w:t xml:space="preserve"> עשוי לשמש כמתווך בין הלמידה המופשטת לחיים </w:t>
      </w:r>
      <w:r w:rsidR="00317565">
        <w:rPr>
          <w:rFonts w:hint="cs"/>
          <w:rtl/>
        </w:rPr>
        <w:t>הממשיים ולהפוך את הלמידה להתנסו</w:t>
      </w:r>
      <w:r w:rsidR="00EA157E">
        <w:rPr>
          <w:rFonts w:hint="cs"/>
          <w:rtl/>
        </w:rPr>
        <w:t>תית, ממשית ומשמעותית. (</w:t>
      </w:r>
      <w:proofErr w:type="spellStart"/>
      <w:r w:rsidR="00EA157E">
        <w:rPr>
          <w:rFonts w:hint="cs"/>
          <w:rtl/>
        </w:rPr>
        <w:t>מוגרם</w:t>
      </w:r>
      <w:proofErr w:type="spellEnd"/>
      <w:r w:rsidR="00EA157E">
        <w:rPr>
          <w:rFonts w:hint="cs"/>
          <w:rtl/>
        </w:rPr>
        <w:t>, 2018)</w:t>
      </w:r>
      <w:r w:rsidR="00245865">
        <w:rPr>
          <w:rFonts w:hint="cs"/>
          <w:rtl/>
        </w:rPr>
        <w:t>. כמו כן, מומלץ לבצע ביקורים למוזיאון במ</w:t>
      </w:r>
      <w:r w:rsidR="003E086C">
        <w:rPr>
          <w:rFonts w:hint="cs"/>
          <w:rtl/>
        </w:rPr>
        <w:t>ש</w:t>
      </w:r>
      <w:r w:rsidR="00245865">
        <w:rPr>
          <w:rFonts w:hint="cs"/>
          <w:rtl/>
        </w:rPr>
        <w:t xml:space="preserve">ך כמה ימים רצופים על מנת להפחית את השפעה של </w:t>
      </w:r>
      <w:r w:rsidR="003E086C">
        <w:rPr>
          <w:rFonts w:hint="cs"/>
          <w:rtl/>
        </w:rPr>
        <w:t>"חווית החדש"</w:t>
      </w:r>
      <w:r w:rsidR="00245865">
        <w:rPr>
          <w:rFonts w:hint="cs"/>
          <w:rtl/>
        </w:rPr>
        <w:t xml:space="preserve"> החדשה ולקבל את ההזדמנות ולהעמיק את הבנה, לעבד את המידע החדש, לבצע רפלקציה ולהסיק משמעות (</w:t>
      </w:r>
      <w:proofErr w:type="spellStart"/>
      <w:r w:rsidR="00245865">
        <w:t>Kydd</w:t>
      </w:r>
      <w:proofErr w:type="spellEnd"/>
      <w:r w:rsidR="00245865">
        <w:t>, 2007</w:t>
      </w:r>
      <w:r w:rsidR="00245865">
        <w:rPr>
          <w:rFonts w:hint="cs"/>
          <w:rtl/>
        </w:rPr>
        <w:t>).</w:t>
      </w:r>
    </w:p>
    <w:p w:rsidR="00AB1ABA" w:rsidRDefault="000B6A69" w:rsidP="003E086C">
      <w:pPr>
        <w:jc w:val="both"/>
        <w:rPr>
          <w:rtl/>
        </w:rPr>
      </w:pPr>
      <w:r>
        <w:rPr>
          <w:rFonts w:hint="cs"/>
          <w:rtl/>
        </w:rPr>
        <w:t xml:space="preserve">ניתוח </w:t>
      </w:r>
      <w:r w:rsidR="00AB1ABA">
        <w:rPr>
          <w:rFonts w:hint="cs"/>
          <w:rtl/>
        </w:rPr>
        <w:t xml:space="preserve">הפרקטיקה הקיימת </w:t>
      </w:r>
      <w:r w:rsidR="003E086C">
        <w:rPr>
          <w:rFonts w:hint="cs"/>
          <w:rtl/>
        </w:rPr>
        <w:t>בחי</w:t>
      </w:r>
      <w:r w:rsidR="00103468">
        <w:rPr>
          <w:rFonts w:hint="cs"/>
          <w:rtl/>
        </w:rPr>
        <w:t>נ</w:t>
      </w:r>
      <w:r w:rsidR="003E086C">
        <w:rPr>
          <w:rFonts w:hint="cs"/>
          <w:rtl/>
        </w:rPr>
        <w:t>ו</w:t>
      </w:r>
      <w:r w:rsidR="00AB1ABA">
        <w:rPr>
          <w:rFonts w:hint="cs"/>
          <w:rtl/>
        </w:rPr>
        <w:t>ך מוזיאוני בארצות הברית מצביע על מספר דגמים של שיתוף הפעולה</w:t>
      </w:r>
      <w:r w:rsidR="007028BD">
        <w:rPr>
          <w:rFonts w:hint="cs"/>
          <w:rtl/>
        </w:rPr>
        <w:t xml:space="preserve"> בין מוזיאונים לאמנות לבין בתי ספר (</w:t>
      </w:r>
      <w:r w:rsidR="007028BD">
        <w:t>Liu, 2007</w:t>
      </w:r>
      <w:r w:rsidR="007028BD">
        <w:rPr>
          <w:rFonts w:hint="cs"/>
          <w:rtl/>
        </w:rPr>
        <w:t xml:space="preserve">): </w:t>
      </w:r>
    </w:p>
    <w:p w:rsidR="00AB1ABA" w:rsidRDefault="00AB1ABA" w:rsidP="00AB1ABA">
      <w:pPr>
        <w:pStyle w:val="a3"/>
        <w:numPr>
          <w:ilvl w:val="0"/>
          <w:numId w:val="1"/>
        </w:numPr>
        <w:jc w:val="both"/>
      </w:pPr>
      <w:r w:rsidRPr="00E333AE">
        <w:rPr>
          <w:rFonts w:hint="cs"/>
          <w:i/>
          <w:iCs/>
          <w:rtl/>
        </w:rPr>
        <w:t>מוזיאון כספק התוכניות</w:t>
      </w:r>
      <w:r>
        <w:rPr>
          <w:rFonts w:hint="cs"/>
          <w:rtl/>
        </w:rPr>
        <w:t>, היעדר שיתוף פעולה: מוזיאונים מעצבים תכניות בעבור תלמידים ללא דיונים עם בתי הספר: שיטה זו עדיין נפוצה</w:t>
      </w:r>
    </w:p>
    <w:p w:rsidR="00AB1ABA" w:rsidRDefault="00AB1ABA" w:rsidP="00AB1ABA">
      <w:pPr>
        <w:pStyle w:val="a3"/>
        <w:numPr>
          <w:ilvl w:val="0"/>
          <w:numId w:val="1"/>
        </w:numPr>
        <w:jc w:val="both"/>
      </w:pPr>
      <w:r w:rsidRPr="00E333AE">
        <w:rPr>
          <w:rFonts w:hint="cs"/>
          <w:i/>
          <w:iCs/>
          <w:rtl/>
        </w:rPr>
        <w:t xml:space="preserve">אינטראקציה מכוונת על יי </w:t>
      </w:r>
      <w:r w:rsidR="00E333AE">
        <w:rPr>
          <w:rFonts w:hint="cs"/>
          <w:i/>
          <w:iCs/>
          <w:rtl/>
        </w:rPr>
        <w:t>ה</w:t>
      </w:r>
      <w:r w:rsidRPr="00E333AE">
        <w:rPr>
          <w:rFonts w:hint="cs"/>
          <w:i/>
          <w:iCs/>
          <w:rtl/>
        </w:rPr>
        <w:t>מוזיאון</w:t>
      </w:r>
      <w:r>
        <w:rPr>
          <w:rFonts w:hint="cs"/>
          <w:rtl/>
        </w:rPr>
        <w:t>: דגם נוצר כאשר מוזיאון מסכים לחלוק באחרי</w:t>
      </w:r>
      <w:r w:rsidR="00DC5EFA">
        <w:rPr>
          <w:rFonts w:hint="cs"/>
          <w:rtl/>
        </w:rPr>
        <w:t>ות עם מורים במה שקשור למציאת דרכ</w:t>
      </w:r>
      <w:r>
        <w:rPr>
          <w:rFonts w:hint="cs"/>
          <w:rtl/>
        </w:rPr>
        <w:t>ים של שימוש במוזיאונים כמשאב לתוכן</w:t>
      </w:r>
    </w:p>
    <w:p w:rsidR="00AB1ABA" w:rsidRDefault="00AB1ABA" w:rsidP="00AB1ABA">
      <w:pPr>
        <w:pStyle w:val="a3"/>
        <w:numPr>
          <w:ilvl w:val="0"/>
          <w:numId w:val="1"/>
        </w:numPr>
        <w:jc w:val="both"/>
      </w:pPr>
      <w:r w:rsidRPr="00E333AE">
        <w:rPr>
          <w:rFonts w:hint="cs"/>
          <w:i/>
          <w:iCs/>
          <w:rtl/>
        </w:rPr>
        <w:t>אינטראקציה מכוונת על ידי בית הספר</w:t>
      </w:r>
      <w:r>
        <w:rPr>
          <w:rFonts w:hint="cs"/>
          <w:rtl/>
        </w:rPr>
        <w:t>: דגם בו מורים מחקים תפקיד פעיל ויוזמים אינטגרציה של חומר מוזיאוני ללימודים</w:t>
      </w:r>
    </w:p>
    <w:p w:rsidR="00AB1ABA" w:rsidRDefault="00AB1ABA" w:rsidP="00DC5EFA">
      <w:pPr>
        <w:pStyle w:val="a3"/>
        <w:numPr>
          <w:ilvl w:val="0"/>
          <w:numId w:val="1"/>
        </w:numPr>
        <w:jc w:val="both"/>
      </w:pPr>
      <w:r w:rsidRPr="00E333AE">
        <w:rPr>
          <w:rFonts w:hint="cs"/>
          <w:i/>
          <w:iCs/>
          <w:rtl/>
        </w:rPr>
        <w:t>מוזיאון כבית ספר</w:t>
      </w:r>
      <w:r>
        <w:rPr>
          <w:rFonts w:hint="cs"/>
          <w:rtl/>
        </w:rPr>
        <w:t xml:space="preserve">. </w:t>
      </w:r>
      <w:r w:rsidR="00DC5EFA">
        <w:rPr>
          <w:rFonts w:hint="cs"/>
          <w:rtl/>
        </w:rPr>
        <w:t xml:space="preserve">לדוגמא, </w:t>
      </w:r>
      <w:r>
        <w:rPr>
          <w:rFonts w:hint="cs"/>
          <w:rtl/>
        </w:rPr>
        <w:t>בית ספר מוזיאוני בניו יורק שנפתח בשנת 1994 מלמד קוריקולום בין-דיסציפלינארי שכולל אומנויות, היסטוריה, אמנויות שפה ומדעים; בית ס</w:t>
      </w:r>
      <w:r w:rsidR="00DC5EFA">
        <w:rPr>
          <w:rFonts w:hint="cs"/>
          <w:rtl/>
        </w:rPr>
        <w:t>פ</w:t>
      </w:r>
      <w:r>
        <w:rPr>
          <w:rFonts w:hint="cs"/>
          <w:rtl/>
        </w:rPr>
        <w:t>ר מאפשר פ</w:t>
      </w:r>
      <w:r w:rsidR="00ED3835">
        <w:rPr>
          <w:rFonts w:hint="cs"/>
          <w:rtl/>
        </w:rPr>
        <w:t>יתוח פרויקטים וביצוע חקר עצמאי.  בדגם זה חינוכך מוזיאוני אינו השלמה לחינוך בית ספרי אלא בסיס עליו נשען הקוריקולום</w:t>
      </w:r>
    </w:p>
    <w:p w:rsidR="00ED3835" w:rsidRDefault="00ED3835" w:rsidP="00E333AE">
      <w:pPr>
        <w:pStyle w:val="a3"/>
        <w:numPr>
          <w:ilvl w:val="0"/>
          <w:numId w:val="1"/>
        </w:numPr>
        <w:jc w:val="both"/>
      </w:pPr>
      <w:r w:rsidRPr="00E333AE">
        <w:rPr>
          <w:rFonts w:hint="cs"/>
          <w:i/>
          <w:iCs/>
          <w:rtl/>
        </w:rPr>
        <w:t>ב</w:t>
      </w:r>
      <w:r w:rsidR="00E333AE" w:rsidRPr="00E333AE">
        <w:rPr>
          <w:rFonts w:hint="cs"/>
          <w:i/>
          <w:iCs/>
          <w:rtl/>
        </w:rPr>
        <w:t>י</w:t>
      </w:r>
      <w:r w:rsidRPr="00E333AE">
        <w:rPr>
          <w:rFonts w:hint="cs"/>
          <w:i/>
          <w:iCs/>
          <w:rtl/>
        </w:rPr>
        <w:t>ת ספר בתוך המוזיאו</w:t>
      </w:r>
      <w:r w:rsidR="00E333AE" w:rsidRPr="00E333AE">
        <w:rPr>
          <w:rFonts w:hint="cs"/>
          <w:i/>
          <w:iCs/>
          <w:rtl/>
        </w:rPr>
        <w:t>ן</w:t>
      </w:r>
      <w:r w:rsidRPr="00E333AE">
        <w:rPr>
          <w:rFonts w:hint="cs"/>
          <w:i/>
          <w:iCs/>
          <w:rtl/>
        </w:rPr>
        <w:t>:</w:t>
      </w:r>
      <w:r>
        <w:rPr>
          <w:rFonts w:hint="cs"/>
          <w:rtl/>
        </w:rPr>
        <w:t xml:space="preserve"> מספר בתי ספר </w:t>
      </w:r>
      <w:r w:rsidR="00E333AE">
        <w:rPr>
          <w:rFonts w:hint="cs"/>
          <w:rtl/>
        </w:rPr>
        <w:t>פרטיים</w:t>
      </w:r>
      <w:r>
        <w:rPr>
          <w:rFonts w:hint="cs"/>
          <w:rtl/>
        </w:rPr>
        <w:t xml:space="preserve"> בארצות הוקמו בתוך המוזיאונים על מנת להרחיב ולהעמיק את החוויות של לימודי אמנויות של התלמידים.</w:t>
      </w:r>
    </w:p>
    <w:p w:rsidR="007028BD" w:rsidRDefault="007028BD" w:rsidP="00ED3835">
      <w:pPr>
        <w:pStyle w:val="a3"/>
        <w:numPr>
          <w:ilvl w:val="0"/>
          <w:numId w:val="1"/>
        </w:numPr>
        <w:jc w:val="both"/>
        <w:rPr>
          <w:rtl/>
        </w:rPr>
      </w:pPr>
      <w:r w:rsidRPr="00E333AE">
        <w:rPr>
          <w:rFonts w:hint="cs"/>
          <w:i/>
          <w:iCs/>
          <w:rtl/>
        </w:rPr>
        <w:lastRenderedPageBreak/>
        <w:t>אינטראקציה בין מוזיאון לבית ספר באמצעות הגוף השלישי</w:t>
      </w:r>
      <w:r w:rsidR="009049EB">
        <w:rPr>
          <w:rFonts w:hint="cs"/>
          <w:rtl/>
        </w:rPr>
        <w:t>. הגוף ה</w:t>
      </w:r>
      <w:r w:rsidR="00E333AE">
        <w:rPr>
          <w:rFonts w:hint="cs"/>
          <w:rtl/>
        </w:rPr>
        <w:t>ש</w:t>
      </w:r>
      <w:r w:rsidR="009049EB">
        <w:rPr>
          <w:rFonts w:hint="cs"/>
          <w:rtl/>
        </w:rPr>
        <w:t>לישי עשוי למלא תפקיד מרכזי בפיתוח קשרים הדדיים בין בתי ספר למוזיאונים</w:t>
      </w:r>
    </w:p>
    <w:p w:rsidR="00AA5D31" w:rsidRDefault="00317565" w:rsidP="00317565">
      <w:pPr>
        <w:jc w:val="both"/>
        <w:rPr>
          <w:rtl/>
        </w:rPr>
      </w:pPr>
      <w:r>
        <w:rPr>
          <w:rFonts w:hint="cs"/>
          <w:rtl/>
        </w:rPr>
        <w:t>שיתופי פעולה בין בתי הספר למוזיאונים בארץ כוללים את הדגמים הבאים</w:t>
      </w:r>
      <w:r w:rsidR="00CB0307">
        <w:rPr>
          <w:rFonts w:hint="cs"/>
          <w:rtl/>
        </w:rPr>
        <w:t xml:space="preserve"> (גביש, 2018)</w:t>
      </w:r>
      <w:r>
        <w:rPr>
          <w:rFonts w:hint="cs"/>
          <w:rtl/>
        </w:rPr>
        <w:t>:</w:t>
      </w:r>
    </w:p>
    <w:p w:rsidR="00317565" w:rsidRDefault="00317565" w:rsidP="00E333AE">
      <w:pPr>
        <w:pStyle w:val="a3"/>
        <w:numPr>
          <w:ilvl w:val="0"/>
          <w:numId w:val="1"/>
        </w:numPr>
        <w:jc w:val="both"/>
      </w:pPr>
      <w:r>
        <w:rPr>
          <w:rFonts w:hint="cs"/>
          <w:rtl/>
        </w:rPr>
        <w:t>רצף של מפגשים במוזיאון ובכיתה</w:t>
      </w:r>
      <w:r w:rsidR="00ED4F21">
        <w:rPr>
          <w:rFonts w:hint="cs"/>
          <w:rtl/>
        </w:rPr>
        <w:t xml:space="preserve"> (מתקיימים מספר מפגשי הכנה לביקור במוזיאון וגם מ</w:t>
      </w:r>
      <w:r w:rsidR="00CB0307">
        <w:rPr>
          <w:rFonts w:hint="cs"/>
          <w:rtl/>
        </w:rPr>
        <w:t>ספ</w:t>
      </w:r>
      <w:r w:rsidR="00ED4F21">
        <w:rPr>
          <w:rFonts w:hint="cs"/>
          <w:rtl/>
        </w:rPr>
        <w:t>ר מ</w:t>
      </w:r>
      <w:r w:rsidR="00CB0307">
        <w:rPr>
          <w:rFonts w:hint="cs"/>
          <w:rtl/>
        </w:rPr>
        <w:t>פגשים</w:t>
      </w:r>
      <w:r w:rsidR="00ED4F21">
        <w:rPr>
          <w:rFonts w:hint="cs"/>
          <w:rtl/>
        </w:rPr>
        <w:t xml:space="preserve"> לסיכום ועיבוד תוצאות הביקור)</w:t>
      </w:r>
    </w:p>
    <w:p w:rsidR="00ED4F21" w:rsidRDefault="00ED4F21" w:rsidP="005237C5">
      <w:pPr>
        <w:pStyle w:val="a3"/>
        <w:numPr>
          <w:ilvl w:val="0"/>
          <w:numId w:val="1"/>
        </w:numPr>
        <w:jc w:val="both"/>
      </w:pPr>
      <w:r>
        <w:rPr>
          <w:rFonts w:hint="cs"/>
          <w:rtl/>
        </w:rPr>
        <w:t>תכניות רצף</w:t>
      </w:r>
      <w:r w:rsidR="00E333AE">
        <w:rPr>
          <w:rFonts w:hint="cs"/>
          <w:rtl/>
        </w:rPr>
        <w:t xml:space="preserve"> במוזיאון ובכיתה, כאשר מוזיאון מ</w:t>
      </w:r>
      <w:r>
        <w:rPr>
          <w:rFonts w:hint="cs"/>
          <w:rtl/>
        </w:rPr>
        <w:t>לווה ומנחה את תהליך הלמידה המתרחב בכיתה ומלווה בכמה ביקורי מוזיאון (לדוגמת תכנית "כיתת אמן" שמופעלת על ידי מוזיאון ישראל בב</w:t>
      </w:r>
      <w:r w:rsidR="005237C5">
        <w:rPr>
          <w:rFonts w:hint="cs"/>
          <w:rtl/>
        </w:rPr>
        <w:t>ת</w:t>
      </w:r>
      <w:r>
        <w:rPr>
          <w:rFonts w:hint="cs"/>
          <w:rtl/>
        </w:rPr>
        <w:t>י הספר היסודיים בירושלים בעבו כתות מצוינות באמנות (ד-ו)</w:t>
      </w:r>
    </w:p>
    <w:p w:rsidR="00ED4F21" w:rsidRDefault="005237C5" w:rsidP="00E333AE">
      <w:pPr>
        <w:pStyle w:val="a3"/>
        <w:numPr>
          <w:ilvl w:val="0"/>
          <w:numId w:val="1"/>
        </w:numPr>
        <w:jc w:val="both"/>
      </w:pPr>
      <w:r>
        <w:rPr>
          <w:rFonts w:hint="cs"/>
          <w:rtl/>
        </w:rPr>
        <w:t>שימוש במוזיאון כ</w:t>
      </w:r>
      <w:r w:rsidR="00E333AE">
        <w:rPr>
          <w:rFonts w:hint="cs"/>
          <w:rtl/>
        </w:rPr>
        <w:t>א</w:t>
      </w:r>
      <w:r>
        <w:rPr>
          <w:rFonts w:hint="cs"/>
          <w:rtl/>
        </w:rPr>
        <w:t>מ</w:t>
      </w:r>
      <w:r w:rsidR="00E333AE">
        <w:rPr>
          <w:rFonts w:hint="cs"/>
          <w:rtl/>
        </w:rPr>
        <w:t>צע</w:t>
      </w:r>
      <w:r w:rsidR="00ED4F21">
        <w:rPr>
          <w:rFonts w:hint="cs"/>
          <w:rtl/>
        </w:rPr>
        <w:t>י להשגת מטרות חברתיות וערכיות; אמנות נתפסת כגשר בין האוכלוסיות השונות</w:t>
      </w:r>
    </w:p>
    <w:p w:rsidR="00CB0307" w:rsidRDefault="00E333AE" w:rsidP="00CB0307">
      <w:pPr>
        <w:pStyle w:val="a3"/>
        <w:numPr>
          <w:ilvl w:val="0"/>
          <w:numId w:val="1"/>
        </w:numPr>
        <w:jc w:val="both"/>
      </w:pPr>
      <w:r>
        <w:rPr>
          <w:rFonts w:hint="cs"/>
          <w:rtl/>
        </w:rPr>
        <w:t>פיתוח תכניות דיגיטליות לא כ</w:t>
      </w:r>
      <w:r w:rsidR="00CB0307">
        <w:rPr>
          <w:rFonts w:hint="cs"/>
          <w:rtl/>
        </w:rPr>
        <w:t>חל</w:t>
      </w:r>
      <w:r>
        <w:rPr>
          <w:rFonts w:hint="cs"/>
          <w:rtl/>
        </w:rPr>
        <w:t>ו</w:t>
      </w:r>
      <w:r w:rsidR="00CB0307">
        <w:rPr>
          <w:rFonts w:hint="cs"/>
          <w:rtl/>
        </w:rPr>
        <w:t>פה ליצירת המקור אלא כאמצעי תיווך</w:t>
      </w:r>
    </w:p>
    <w:p w:rsidR="00CB0307" w:rsidRDefault="00E333AE" w:rsidP="00CB0307">
      <w:pPr>
        <w:pStyle w:val="a3"/>
        <w:numPr>
          <w:ilvl w:val="0"/>
          <w:numId w:val="1"/>
        </w:numPr>
        <w:jc w:val="both"/>
        <w:rPr>
          <w:rtl/>
        </w:rPr>
      </w:pPr>
      <w:r>
        <w:rPr>
          <w:rFonts w:hint="cs"/>
          <w:rtl/>
        </w:rPr>
        <w:t>תכנית הכשרת המורים ומח</w:t>
      </w:r>
      <w:r w:rsidR="00CB0307">
        <w:rPr>
          <w:rFonts w:hint="cs"/>
          <w:rtl/>
        </w:rPr>
        <w:t>נ</w:t>
      </w:r>
      <w:r>
        <w:rPr>
          <w:rFonts w:hint="cs"/>
          <w:rtl/>
        </w:rPr>
        <w:t>כ</w:t>
      </w:r>
      <w:r w:rsidR="00CB0307">
        <w:rPr>
          <w:rFonts w:hint="cs"/>
          <w:rtl/>
        </w:rPr>
        <w:t>ים להגשמת חזונם באמצעות אמנות</w:t>
      </w:r>
    </w:p>
    <w:p w:rsidR="00681D11" w:rsidRDefault="00681D11" w:rsidP="00222434">
      <w:pPr>
        <w:jc w:val="both"/>
        <w:rPr>
          <w:rtl/>
        </w:rPr>
      </w:pPr>
    </w:p>
    <w:p w:rsidR="00CB0307" w:rsidRDefault="00CB0307" w:rsidP="00CB0307">
      <w:pPr>
        <w:jc w:val="both"/>
        <w:rPr>
          <w:rtl/>
        </w:rPr>
      </w:pPr>
      <w:r>
        <w:rPr>
          <w:rFonts w:hint="cs"/>
          <w:rtl/>
        </w:rPr>
        <w:t xml:space="preserve">גביש, ט, (2018). מה נשתנה? הפדגוגיה של שנות האלפיים במוזיאון ובכיתה. בתוך י' </w:t>
      </w:r>
      <w:proofErr w:type="spellStart"/>
      <w:r>
        <w:rPr>
          <w:rFonts w:hint="cs"/>
          <w:rtl/>
        </w:rPr>
        <w:t>מוגרם</w:t>
      </w:r>
      <w:proofErr w:type="spellEnd"/>
      <w:r>
        <w:rPr>
          <w:rFonts w:hint="cs"/>
          <w:rtl/>
        </w:rPr>
        <w:t xml:space="preserve"> (עורכת). </w:t>
      </w:r>
      <w:r>
        <w:rPr>
          <w:rFonts w:hint="cs"/>
          <w:i/>
          <w:iCs/>
          <w:rtl/>
        </w:rPr>
        <w:t>שיח פדגוגי במרחב המוזאוני: שותפויות בתי ספר ומוזאונים בישראל</w:t>
      </w:r>
      <w:r w:rsidRPr="0036058A">
        <w:rPr>
          <w:rFonts w:hint="cs"/>
          <w:rtl/>
        </w:rPr>
        <w:t xml:space="preserve"> (</w:t>
      </w:r>
      <w:r>
        <w:rPr>
          <w:rFonts w:hint="cs"/>
          <w:rtl/>
        </w:rPr>
        <w:t>עמ' 34-47</w:t>
      </w:r>
      <w:r w:rsidRPr="0036058A">
        <w:rPr>
          <w:rFonts w:hint="cs"/>
          <w:rtl/>
        </w:rPr>
        <w:t xml:space="preserve">). </w:t>
      </w:r>
      <w:r>
        <w:rPr>
          <w:rFonts w:hint="cs"/>
          <w:rtl/>
        </w:rPr>
        <w:t xml:space="preserve">תל אביב: מכון </w:t>
      </w:r>
      <w:r w:rsidRPr="0036058A">
        <w:rPr>
          <w:rFonts w:hint="cs"/>
          <w:rtl/>
        </w:rPr>
        <w:t xml:space="preserve">מופת </w:t>
      </w:r>
    </w:p>
    <w:p w:rsidR="0036058A" w:rsidRDefault="0036058A" w:rsidP="00222434">
      <w:pPr>
        <w:jc w:val="both"/>
        <w:rPr>
          <w:rtl/>
        </w:rPr>
      </w:pPr>
      <w:proofErr w:type="spellStart"/>
      <w:r>
        <w:rPr>
          <w:rFonts w:hint="cs"/>
          <w:rtl/>
        </w:rPr>
        <w:t>מוגרם</w:t>
      </w:r>
      <w:proofErr w:type="spellEnd"/>
      <w:r>
        <w:rPr>
          <w:rFonts w:hint="cs"/>
          <w:rtl/>
        </w:rPr>
        <w:t xml:space="preserve">, י' (2018). שותפויות בין בתי ספר </w:t>
      </w:r>
      <w:proofErr w:type="spellStart"/>
      <w:r>
        <w:rPr>
          <w:rFonts w:hint="cs"/>
          <w:rtl/>
        </w:rPr>
        <w:t>למוזירונים</w:t>
      </w:r>
      <w:proofErr w:type="spellEnd"/>
      <w:r>
        <w:rPr>
          <w:rFonts w:hint="cs"/>
          <w:rtl/>
        </w:rPr>
        <w:t xml:space="preserve"> </w:t>
      </w:r>
      <w:r>
        <w:rPr>
          <w:rtl/>
        </w:rPr>
        <w:t>–</w:t>
      </w:r>
      <w:r>
        <w:rPr>
          <w:rFonts w:hint="cs"/>
          <w:rtl/>
        </w:rPr>
        <w:t xml:space="preserve"> ספרות ומקרי חקר. בתוך י' </w:t>
      </w:r>
      <w:proofErr w:type="spellStart"/>
      <w:r>
        <w:rPr>
          <w:rFonts w:hint="cs"/>
          <w:rtl/>
        </w:rPr>
        <w:t>מוגרם</w:t>
      </w:r>
      <w:proofErr w:type="spellEnd"/>
      <w:r>
        <w:rPr>
          <w:rFonts w:hint="cs"/>
          <w:rtl/>
        </w:rPr>
        <w:t xml:space="preserve"> (עורכת). </w:t>
      </w:r>
      <w:r>
        <w:rPr>
          <w:rFonts w:hint="cs"/>
          <w:i/>
          <w:iCs/>
          <w:rtl/>
        </w:rPr>
        <w:t>שיח פדגוגי במרחב המוזאוני: שותפויות בתי ספר ומוזאונים בישראל</w:t>
      </w:r>
      <w:r w:rsidRPr="0036058A">
        <w:rPr>
          <w:rFonts w:hint="cs"/>
          <w:rtl/>
        </w:rPr>
        <w:t xml:space="preserve"> (</w:t>
      </w:r>
      <w:r>
        <w:rPr>
          <w:rFonts w:hint="cs"/>
          <w:rtl/>
        </w:rPr>
        <w:t>עמ' 89-93</w:t>
      </w:r>
      <w:r w:rsidRPr="0036058A">
        <w:rPr>
          <w:rFonts w:hint="cs"/>
          <w:rtl/>
        </w:rPr>
        <w:t xml:space="preserve">). </w:t>
      </w:r>
      <w:r w:rsidR="005A6FCC">
        <w:rPr>
          <w:rFonts w:hint="cs"/>
          <w:rtl/>
        </w:rPr>
        <w:t xml:space="preserve">תל אביב: מכון </w:t>
      </w:r>
      <w:r w:rsidRPr="0036058A">
        <w:rPr>
          <w:rFonts w:hint="cs"/>
          <w:rtl/>
        </w:rPr>
        <w:t xml:space="preserve">מופת </w:t>
      </w:r>
    </w:p>
    <w:p w:rsidR="005A6FCC" w:rsidRPr="005A6FCC" w:rsidRDefault="005A6FCC" w:rsidP="000D2C1F">
      <w:pPr>
        <w:jc w:val="both"/>
        <w:rPr>
          <w:rtl/>
        </w:rPr>
      </w:pPr>
      <w:r>
        <w:rPr>
          <w:rFonts w:hint="cs"/>
          <w:rtl/>
        </w:rPr>
        <w:t xml:space="preserve">שליטה, ר. (2013). </w:t>
      </w:r>
      <w:r>
        <w:rPr>
          <w:rFonts w:hint="cs"/>
          <w:i/>
          <w:iCs/>
          <w:rtl/>
        </w:rPr>
        <w:t>דיאלוג עם אמנות: ה</w:t>
      </w:r>
      <w:r w:rsidR="000D2C1F">
        <w:rPr>
          <w:rFonts w:hint="cs"/>
          <w:i/>
          <w:iCs/>
          <w:rtl/>
        </w:rPr>
        <w:t>ד</w:t>
      </w:r>
      <w:r>
        <w:rPr>
          <w:rFonts w:hint="cs"/>
          <w:i/>
          <w:iCs/>
          <w:rtl/>
        </w:rPr>
        <w:t xml:space="preserve">רכה </w:t>
      </w:r>
      <w:proofErr w:type="spellStart"/>
      <w:r>
        <w:rPr>
          <w:rFonts w:hint="cs"/>
          <w:i/>
          <w:iCs/>
          <w:rtl/>
        </w:rPr>
        <w:t>דיאלוגית</w:t>
      </w:r>
      <w:proofErr w:type="spellEnd"/>
      <w:r>
        <w:rPr>
          <w:rFonts w:hint="cs"/>
          <w:i/>
          <w:iCs/>
          <w:rtl/>
        </w:rPr>
        <w:t xml:space="preserve"> לאמנות בת-זמננו</w:t>
      </w:r>
      <w:r>
        <w:rPr>
          <w:rFonts w:hint="cs"/>
          <w:rtl/>
        </w:rPr>
        <w:t>. תל אביב: מכון מופת.</w:t>
      </w:r>
    </w:p>
    <w:p w:rsidR="0037465C" w:rsidRDefault="0037465C" w:rsidP="00222434">
      <w:pPr>
        <w:jc w:val="both"/>
        <w:rPr>
          <w:rtl/>
        </w:rPr>
      </w:pPr>
    </w:p>
    <w:p w:rsidR="00A0415F" w:rsidRDefault="00A0415F" w:rsidP="00AA5D31">
      <w:pPr>
        <w:bidi w:val="0"/>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Burchenal</w:t>
      </w:r>
      <w:proofErr w:type="spellEnd"/>
      <w:r>
        <w:rPr>
          <w:rFonts w:ascii="Arial" w:hAnsi="Arial" w:cs="Arial"/>
          <w:color w:val="222222"/>
          <w:sz w:val="20"/>
          <w:szCs w:val="20"/>
          <w:shd w:val="clear" w:color="auto" w:fill="FFFFFF"/>
        </w:rPr>
        <w:t>, M., &amp; Grohe, M. (2007). Thinking through art: Transforming museum curriculum. </w:t>
      </w:r>
      <w:r>
        <w:rPr>
          <w:rFonts w:ascii="Arial" w:hAnsi="Arial" w:cs="Arial"/>
          <w:i/>
          <w:iCs/>
          <w:color w:val="222222"/>
          <w:sz w:val="20"/>
          <w:szCs w:val="20"/>
          <w:shd w:val="clear" w:color="auto" w:fill="FFFFFF"/>
        </w:rPr>
        <w:t>Journal of Museum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32</w:t>
      </w:r>
      <w:r>
        <w:rPr>
          <w:rFonts w:ascii="Arial" w:hAnsi="Arial" w:cs="Arial"/>
          <w:color w:val="222222"/>
          <w:sz w:val="20"/>
          <w:szCs w:val="20"/>
          <w:shd w:val="clear" w:color="auto" w:fill="FFFFFF"/>
        </w:rPr>
        <w:t>(2), 111-122.</w:t>
      </w:r>
    </w:p>
    <w:p w:rsidR="008A65B1" w:rsidRDefault="008A65B1" w:rsidP="008A65B1">
      <w:pPr>
        <w:bidi w:val="0"/>
        <w:jc w:val="both"/>
        <w:rPr>
          <w:rFonts w:ascii="Arial" w:hAnsi="Arial" w:cs="Arial"/>
          <w:color w:val="222222"/>
          <w:sz w:val="20"/>
          <w:szCs w:val="20"/>
          <w:shd w:val="clear" w:color="auto" w:fill="FFFFFF"/>
        </w:rPr>
      </w:pPr>
      <w:proofErr w:type="spellStart"/>
      <w:r>
        <w:t>Constantino</w:t>
      </w:r>
      <w:proofErr w:type="spellEnd"/>
      <w:r>
        <w:t xml:space="preserve">, T. (2010). The Critical Relevance of Aesthetic Experience for Twenty-First Century Art Education: The Role of Wonder, in: Tracie </w:t>
      </w:r>
      <w:proofErr w:type="spellStart"/>
      <w:r>
        <w:t>Constantino</w:t>
      </w:r>
      <w:proofErr w:type="spellEnd"/>
      <w:r>
        <w:t xml:space="preserve"> and Boyd White (Eds.), </w:t>
      </w:r>
      <w:r>
        <w:rPr>
          <w:i/>
          <w:iCs/>
        </w:rPr>
        <w:t>Essays of Aesthetic Education for the 21</w:t>
      </w:r>
      <w:r w:rsidRPr="00F07526">
        <w:rPr>
          <w:i/>
          <w:iCs/>
          <w:vertAlign w:val="superscript"/>
        </w:rPr>
        <w:t>st</w:t>
      </w:r>
      <w:r>
        <w:rPr>
          <w:i/>
          <w:iCs/>
        </w:rPr>
        <w:t xml:space="preserve"> Century", </w:t>
      </w:r>
      <w:r>
        <w:t>Sense Publishers, pp. 63 – 80</w:t>
      </w:r>
    </w:p>
    <w:p w:rsidR="00AA5D31" w:rsidRDefault="00AA5D31" w:rsidP="008A65B1">
      <w:pPr>
        <w:bidi w:val="0"/>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Csikszentmihalyi</w:t>
      </w:r>
      <w:proofErr w:type="spellEnd"/>
      <w:r>
        <w:rPr>
          <w:rFonts w:ascii="Arial" w:hAnsi="Arial" w:cs="Arial"/>
          <w:color w:val="222222"/>
          <w:sz w:val="20"/>
          <w:szCs w:val="20"/>
          <w:shd w:val="clear" w:color="auto" w:fill="FFFFFF"/>
        </w:rPr>
        <w:t xml:space="preserve">, M., &amp; </w:t>
      </w:r>
      <w:proofErr w:type="spellStart"/>
      <w:r>
        <w:rPr>
          <w:rFonts w:ascii="Arial" w:hAnsi="Arial" w:cs="Arial"/>
          <w:color w:val="222222"/>
          <w:sz w:val="20"/>
          <w:szCs w:val="20"/>
          <w:shd w:val="clear" w:color="auto" w:fill="FFFFFF"/>
        </w:rPr>
        <w:t>Hermanson</w:t>
      </w:r>
      <w:proofErr w:type="spellEnd"/>
      <w:r>
        <w:rPr>
          <w:rFonts w:ascii="Arial" w:hAnsi="Arial" w:cs="Arial"/>
          <w:color w:val="222222"/>
          <w:sz w:val="20"/>
          <w:szCs w:val="20"/>
          <w:shd w:val="clear" w:color="auto" w:fill="FFFFFF"/>
        </w:rPr>
        <w:t>, K. (1995). What makes visitors want to learn? Intrinsic motivation in museums. </w:t>
      </w:r>
      <w:r>
        <w:rPr>
          <w:rFonts w:ascii="Arial" w:hAnsi="Arial" w:cs="Arial"/>
          <w:i/>
          <w:iCs/>
          <w:color w:val="222222"/>
          <w:sz w:val="20"/>
          <w:szCs w:val="20"/>
          <w:shd w:val="clear" w:color="auto" w:fill="FFFFFF"/>
        </w:rPr>
        <w:t>Museum News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74</w:t>
      </w:r>
      <w:r>
        <w:rPr>
          <w:rFonts w:ascii="Arial" w:hAnsi="Arial" w:cs="Arial"/>
          <w:color w:val="222222"/>
          <w:sz w:val="20"/>
          <w:szCs w:val="20"/>
          <w:shd w:val="clear" w:color="auto" w:fill="FFFFFF"/>
        </w:rPr>
        <w:t>(3), 34-37.</w:t>
      </w:r>
    </w:p>
    <w:p w:rsidR="00887018" w:rsidRDefault="00887018" w:rsidP="00CF6031">
      <w:pPr>
        <w:bidi w:val="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De Witt, J. E. (2008). What is this exhibit showing you? Insights from stimulated recall interviews with primary school children. </w:t>
      </w:r>
      <w:r>
        <w:rPr>
          <w:rFonts w:ascii="Arial" w:hAnsi="Arial" w:cs="Arial"/>
          <w:i/>
          <w:iCs/>
          <w:color w:val="222222"/>
          <w:sz w:val="20"/>
          <w:szCs w:val="20"/>
          <w:shd w:val="clear" w:color="auto" w:fill="FFFFFF"/>
        </w:rPr>
        <w:t>Journal of Museum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33</w:t>
      </w:r>
      <w:r>
        <w:rPr>
          <w:rFonts w:ascii="Arial" w:hAnsi="Arial" w:cs="Arial"/>
          <w:color w:val="222222"/>
          <w:sz w:val="20"/>
          <w:szCs w:val="20"/>
          <w:shd w:val="clear" w:color="auto" w:fill="FFFFFF"/>
        </w:rPr>
        <w:t>(2), 165-173.</w:t>
      </w:r>
    </w:p>
    <w:p w:rsidR="00CF6031" w:rsidRDefault="00CF6031" w:rsidP="00887018">
      <w:pPr>
        <w:bidi w:val="0"/>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Ebitz</w:t>
      </w:r>
      <w:proofErr w:type="spellEnd"/>
      <w:r>
        <w:rPr>
          <w:rFonts w:ascii="Arial" w:hAnsi="Arial" w:cs="Arial"/>
          <w:color w:val="222222"/>
          <w:sz w:val="20"/>
          <w:szCs w:val="20"/>
          <w:shd w:val="clear" w:color="auto" w:fill="FFFFFF"/>
        </w:rPr>
        <w:t>, D. (2007). Transacting theories for art museum education. In Villeneuve, P. (Ed.). </w:t>
      </w:r>
      <w:r>
        <w:rPr>
          <w:rFonts w:ascii="Arial" w:hAnsi="Arial" w:cs="Arial"/>
          <w:i/>
          <w:iCs/>
          <w:color w:val="222222"/>
          <w:sz w:val="20"/>
          <w:szCs w:val="20"/>
          <w:shd w:val="clear" w:color="auto" w:fill="FFFFFF"/>
        </w:rPr>
        <w:t>From periphery to center: Art museum education in the 21st century</w:t>
      </w:r>
      <w:r>
        <w:rPr>
          <w:rFonts w:ascii="Arial" w:hAnsi="Arial" w:cs="Arial"/>
          <w:color w:val="222222"/>
          <w:sz w:val="20"/>
          <w:szCs w:val="20"/>
          <w:shd w:val="clear" w:color="auto" w:fill="FFFFFF"/>
        </w:rPr>
        <w:t xml:space="preserve"> (pp. 21-30). Reston, VA: National Art Education Asso</w:t>
      </w:r>
      <w:r w:rsidR="007028BD">
        <w:rPr>
          <w:rFonts w:ascii="Arial" w:hAnsi="Arial" w:cs="Arial"/>
          <w:color w:val="222222"/>
          <w:sz w:val="20"/>
          <w:szCs w:val="20"/>
          <w:shd w:val="clear" w:color="auto" w:fill="FFFFFF"/>
        </w:rPr>
        <w:t>c</w:t>
      </w:r>
      <w:r>
        <w:rPr>
          <w:rFonts w:ascii="Arial" w:hAnsi="Arial" w:cs="Arial"/>
          <w:color w:val="222222"/>
          <w:sz w:val="20"/>
          <w:szCs w:val="20"/>
          <w:shd w:val="clear" w:color="auto" w:fill="FFFFFF"/>
        </w:rPr>
        <w:t>iation.</w:t>
      </w:r>
    </w:p>
    <w:p w:rsidR="00562D3E" w:rsidRDefault="00562D3E" w:rsidP="00CF6031">
      <w:pPr>
        <w:bidi w:val="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Evans, E. M., Mull, M. S., &amp; Poling, D. A. (2002). The authentic object?</w:t>
      </w:r>
      <w:r w:rsidRPr="00562D3E">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In Paris, S. G</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Ed.)  A child’s-eye view. </w:t>
      </w:r>
      <w:r>
        <w:rPr>
          <w:rFonts w:ascii="Arial" w:hAnsi="Arial" w:cs="Arial"/>
          <w:i/>
          <w:iCs/>
          <w:color w:val="222222"/>
          <w:sz w:val="20"/>
          <w:szCs w:val="20"/>
          <w:shd w:val="clear" w:color="auto" w:fill="FFFFFF"/>
        </w:rPr>
        <w:t>Perspectives on object-centered learning in museums</w:t>
      </w:r>
      <w:r>
        <w:rPr>
          <w:rFonts w:ascii="Arial" w:hAnsi="Arial" w:cs="Arial"/>
          <w:color w:val="222222"/>
          <w:sz w:val="20"/>
          <w:szCs w:val="20"/>
          <w:shd w:val="clear" w:color="auto" w:fill="FFFFFF"/>
        </w:rPr>
        <w:t>, (pp. 55-77)</w:t>
      </w:r>
      <w:r w:rsidRPr="00562D3E">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New Jersey: Lawrence Erlbaum</w:t>
      </w:r>
    </w:p>
    <w:p w:rsidR="000B6A69" w:rsidRDefault="000B6A69" w:rsidP="007028BD">
      <w:pPr>
        <w:bidi w:val="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Griffin, J. (2004). Research on students and museums: Looking more closely at the students in school groups. </w:t>
      </w:r>
      <w:r>
        <w:rPr>
          <w:rFonts w:ascii="Arial" w:hAnsi="Arial" w:cs="Arial"/>
          <w:i/>
          <w:iCs/>
          <w:color w:val="222222"/>
          <w:sz w:val="20"/>
          <w:szCs w:val="20"/>
          <w:shd w:val="clear" w:color="auto" w:fill="FFFFFF"/>
        </w:rPr>
        <w:t>Science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88</w:t>
      </w:r>
      <w:r>
        <w:rPr>
          <w:rFonts w:ascii="Arial" w:hAnsi="Arial" w:cs="Arial"/>
          <w:color w:val="222222"/>
          <w:sz w:val="20"/>
          <w:szCs w:val="20"/>
          <w:shd w:val="clear" w:color="auto" w:fill="FFFFFF"/>
        </w:rPr>
        <w:t>(S1), S59-S70.</w:t>
      </w:r>
    </w:p>
    <w:p w:rsidR="00E8256D" w:rsidRDefault="00E8256D" w:rsidP="00E8256D">
      <w:pPr>
        <w:bidi w:val="0"/>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Kydd</w:t>
      </w:r>
      <w:proofErr w:type="spellEnd"/>
      <w:r>
        <w:rPr>
          <w:rFonts w:ascii="Arial" w:hAnsi="Arial" w:cs="Arial"/>
          <w:color w:val="222222"/>
          <w:sz w:val="20"/>
          <w:szCs w:val="20"/>
          <w:shd w:val="clear" w:color="auto" w:fill="FFFFFF"/>
        </w:rPr>
        <w:t>, G., S. (2007). Moving Beyond the Classroom: Learning and the World of the Art Museum. In Villeneuve, P. (Ed.). </w:t>
      </w:r>
      <w:r>
        <w:rPr>
          <w:rFonts w:ascii="Arial" w:hAnsi="Arial" w:cs="Arial"/>
          <w:i/>
          <w:iCs/>
          <w:color w:val="222222"/>
          <w:sz w:val="20"/>
          <w:szCs w:val="20"/>
          <w:shd w:val="clear" w:color="auto" w:fill="FFFFFF"/>
        </w:rPr>
        <w:t>From periphery to center: Art museum education in the 21st century</w:t>
      </w:r>
      <w:r>
        <w:rPr>
          <w:rFonts w:ascii="Arial" w:hAnsi="Arial" w:cs="Arial"/>
          <w:color w:val="222222"/>
          <w:sz w:val="20"/>
          <w:szCs w:val="20"/>
          <w:shd w:val="clear" w:color="auto" w:fill="FFFFFF"/>
        </w:rPr>
        <w:t xml:space="preserve"> (pp.117-121). Reston, VA: National Art Education Association.</w:t>
      </w:r>
    </w:p>
    <w:p w:rsidR="007028BD" w:rsidRDefault="007028BD" w:rsidP="00E8256D">
      <w:pPr>
        <w:bidi w:val="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Liu, W. C. (2007). Working together: Collaboration between art museums and schools. In Villeneuve, P. (Ed.). </w:t>
      </w:r>
      <w:r>
        <w:rPr>
          <w:rFonts w:ascii="Arial" w:hAnsi="Arial" w:cs="Arial"/>
          <w:i/>
          <w:iCs/>
          <w:color w:val="222222"/>
          <w:sz w:val="20"/>
          <w:szCs w:val="20"/>
          <w:shd w:val="clear" w:color="auto" w:fill="FFFFFF"/>
        </w:rPr>
        <w:t>From periphery to center: Art museum education in the 21st century</w:t>
      </w:r>
      <w:r>
        <w:rPr>
          <w:rFonts w:ascii="Arial" w:hAnsi="Arial" w:cs="Arial"/>
          <w:color w:val="222222"/>
          <w:sz w:val="20"/>
          <w:szCs w:val="20"/>
          <w:shd w:val="clear" w:color="auto" w:fill="FFFFFF"/>
        </w:rPr>
        <w:t xml:space="preserve"> (pp.129-137). Reston, VA: National Art Education Association.</w:t>
      </w:r>
    </w:p>
    <w:p w:rsidR="00322C40" w:rsidRDefault="00322C40" w:rsidP="007028BD">
      <w:pPr>
        <w:bidi w:val="0"/>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Murriello</w:t>
      </w:r>
      <w:proofErr w:type="spellEnd"/>
      <w:r>
        <w:rPr>
          <w:rFonts w:ascii="Arial" w:hAnsi="Arial" w:cs="Arial"/>
          <w:color w:val="222222"/>
          <w:sz w:val="20"/>
          <w:szCs w:val="20"/>
          <w:shd w:val="clear" w:color="auto" w:fill="FFFFFF"/>
        </w:rPr>
        <w:t xml:space="preserve">, S. E., &amp; </w:t>
      </w:r>
      <w:proofErr w:type="spellStart"/>
      <w:r>
        <w:rPr>
          <w:rFonts w:ascii="Arial" w:hAnsi="Arial" w:cs="Arial"/>
          <w:color w:val="222222"/>
          <w:sz w:val="20"/>
          <w:szCs w:val="20"/>
          <w:shd w:val="clear" w:color="auto" w:fill="FFFFFF"/>
        </w:rPr>
        <w:t>Knobel</w:t>
      </w:r>
      <w:proofErr w:type="spellEnd"/>
      <w:r>
        <w:rPr>
          <w:rFonts w:ascii="Arial" w:hAnsi="Arial" w:cs="Arial"/>
          <w:color w:val="222222"/>
          <w:sz w:val="20"/>
          <w:szCs w:val="20"/>
          <w:shd w:val="clear" w:color="auto" w:fill="FFFFFF"/>
        </w:rPr>
        <w:t>, M. (2008). Encountering nanotechnology in an interactive exhibition. </w:t>
      </w:r>
      <w:r>
        <w:rPr>
          <w:rFonts w:ascii="Arial" w:hAnsi="Arial" w:cs="Arial"/>
          <w:i/>
          <w:iCs/>
          <w:color w:val="222222"/>
          <w:sz w:val="20"/>
          <w:szCs w:val="20"/>
          <w:shd w:val="clear" w:color="auto" w:fill="FFFFFF"/>
        </w:rPr>
        <w:t>Journal of Museum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33</w:t>
      </w:r>
      <w:r>
        <w:rPr>
          <w:rFonts w:ascii="Arial" w:hAnsi="Arial" w:cs="Arial"/>
          <w:color w:val="222222"/>
          <w:sz w:val="20"/>
          <w:szCs w:val="20"/>
          <w:shd w:val="clear" w:color="auto" w:fill="FFFFFF"/>
        </w:rPr>
        <w:t>(2), 221-230.</w:t>
      </w:r>
    </w:p>
    <w:p w:rsidR="008A20D9" w:rsidRDefault="008A20D9" w:rsidP="00322C40">
      <w:pPr>
        <w:bidi w:val="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Paris, S. G., &amp; </w:t>
      </w:r>
      <w:proofErr w:type="spellStart"/>
      <w:r>
        <w:rPr>
          <w:rFonts w:ascii="Arial" w:hAnsi="Arial" w:cs="Arial"/>
          <w:color w:val="222222"/>
          <w:sz w:val="20"/>
          <w:szCs w:val="20"/>
          <w:shd w:val="clear" w:color="auto" w:fill="FFFFFF"/>
        </w:rPr>
        <w:t>Hapgood</w:t>
      </w:r>
      <w:proofErr w:type="spellEnd"/>
      <w:r>
        <w:rPr>
          <w:rFonts w:ascii="Arial" w:hAnsi="Arial" w:cs="Arial"/>
          <w:color w:val="222222"/>
          <w:sz w:val="20"/>
          <w:szCs w:val="20"/>
          <w:shd w:val="clear" w:color="auto" w:fill="FFFFFF"/>
        </w:rPr>
        <w:t>, S. E. (2002). Children learning with objects in informal learning environments. In Paris, S. G</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Ed.) </w:t>
      </w:r>
      <w:r>
        <w:rPr>
          <w:rFonts w:ascii="Arial" w:hAnsi="Arial" w:cs="Arial"/>
          <w:i/>
          <w:iCs/>
          <w:color w:val="222222"/>
          <w:sz w:val="20"/>
          <w:szCs w:val="20"/>
          <w:shd w:val="clear" w:color="auto" w:fill="FFFFFF"/>
        </w:rPr>
        <w:t>Perspectives on object-centered learning in museums</w:t>
      </w:r>
      <w:r>
        <w:rPr>
          <w:rFonts w:ascii="Arial" w:hAnsi="Arial" w:cs="Arial"/>
          <w:color w:val="222222"/>
          <w:sz w:val="20"/>
          <w:szCs w:val="20"/>
          <w:shd w:val="clear" w:color="auto" w:fill="FFFFFF"/>
        </w:rPr>
        <w:t xml:space="preserve">  (pp.37-54), New Jersey: Lawrence Erlbaum. </w:t>
      </w:r>
    </w:p>
    <w:p w:rsidR="00C36B1D" w:rsidRDefault="00C36B1D" w:rsidP="008A20D9">
      <w:pPr>
        <w:bidi w:val="0"/>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Pumpian</w:t>
      </w:r>
      <w:proofErr w:type="spellEnd"/>
      <w:r>
        <w:rPr>
          <w:rFonts w:ascii="Arial" w:hAnsi="Arial" w:cs="Arial"/>
          <w:color w:val="222222"/>
          <w:sz w:val="20"/>
          <w:szCs w:val="20"/>
          <w:shd w:val="clear" w:color="auto" w:fill="FFFFFF"/>
        </w:rPr>
        <w:t xml:space="preserve">, I., Grant, M., &amp; </w:t>
      </w:r>
      <w:proofErr w:type="spellStart"/>
      <w:r>
        <w:rPr>
          <w:rFonts w:ascii="Arial" w:hAnsi="Arial" w:cs="Arial"/>
          <w:color w:val="222222"/>
          <w:sz w:val="20"/>
          <w:szCs w:val="20"/>
          <w:shd w:val="clear" w:color="auto" w:fill="FFFFFF"/>
        </w:rPr>
        <w:t>Wachowiak</w:t>
      </w:r>
      <w:proofErr w:type="spellEnd"/>
      <w:r>
        <w:rPr>
          <w:rFonts w:ascii="Arial" w:hAnsi="Arial" w:cs="Arial"/>
          <w:color w:val="222222"/>
          <w:sz w:val="20"/>
          <w:szCs w:val="20"/>
          <w:shd w:val="clear" w:color="auto" w:fill="FFFFFF"/>
        </w:rPr>
        <w:t xml:space="preserve">, S. (2006). Perspectives on Learning—Creating Optimal Conditions for Learning. In </w:t>
      </w:r>
      <w:proofErr w:type="spellStart"/>
      <w:r>
        <w:rPr>
          <w:rFonts w:ascii="Arial" w:hAnsi="Arial" w:cs="Arial"/>
          <w:color w:val="222222"/>
          <w:sz w:val="20"/>
          <w:szCs w:val="20"/>
          <w:shd w:val="clear" w:color="auto" w:fill="FFFFFF"/>
        </w:rPr>
        <w:t>Pumpian</w:t>
      </w:r>
      <w:proofErr w:type="spellEnd"/>
      <w:r>
        <w:rPr>
          <w:rFonts w:ascii="Arial" w:hAnsi="Arial" w:cs="Arial"/>
          <w:color w:val="222222"/>
          <w:sz w:val="20"/>
          <w:szCs w:val="20"/>
          <w:shd w:val="clear" w:color="auto" w:fill="FFFFFF"/>
        </w:rPr>
        <w:t xml:space="preserve">, I., Fisher, D., &amp; </w:t>
      </w:r>
      <w:proofErr w:type="spellStart"/>
      <w:r>
        <w:rPr>
          <w:rFonts w:ascii="Arial" w:hAnsi="Arial" w:cs="Arial"/>
          <w:color w:val="222222"/>
          <w:sz w:val="20"/>
          <w:szCs w:val="20"/>
          <w:shd w:val="clear" w:color="auto" w:fill="FFFFFF"/>
        </w:rPr>
        <w:t>Wachowiak</w:t>
      </w:r>
      <w:proofErr w:type="spellEnd"/>
      <w:r>
        <w:rPr>
          <w:rFonts w:ascii="Arial" w:hAnsi="Arial" w:cs="Arial"/>
          <w:color w:val="222222"/>
          <w:sz w:val="20"/>
          <w:szCs w:val="20"/>
          <w:shd w:val="clear" w:color="auto" w:fill="FFFFFF"/>
        </w:rPr>
        <w:t>, S. (Eds.). </w:t>
      </w:r>
      <w:r>
        <w:rPr>
          <w:rFonts w:ascii="Arial" w:hAnsi="Arial" w:cs="Arial"/>
          <w:i/>
          <w:iCs/>
          <w:color w:val="222222"/>
          <w:sz w:val="20"/>
          <w:szCs w:val="20"/>
          <w:shd w:val="clear" w:color="auto" w:fill="FFFFFF"/>
        </w:rPr>
        <w:t>Challenging the Classroom Standard Through Museum-based Education: School in the Park</w:t>
      </w:r>
      <w:r>
        <w:rPr>
          <w:rFonts w:ascii="Arial" w:hAnsi="Arial" w:cs="Arial"/>
          <w:color w:val="222222"/>
          <w:sz w:val="20"/>
          <w:szCs w:val="20"/>
          <w:shd w:val="clear" w:color="auto" w:fill="FFFFFF"/>
        </w:rPr>
        <w:t xml:space="preserve"> (pp. 15-28). New Jersey: Lawrence Erlbaum</w:t>
      </w:r>
      <w:proofErr w:type="gramStart"/>
      <w:r>
        <w:rPr>
          <w:rFonts w:ascii="Arial" w:hAnsi="Arial" w:cs="Arial"/>
          <w:color w:val="222222"/>
          <w:sz w:val="20"/>
          <w:szCs w:val="20"/>
          <w:shd w:val="clear" w:color="auto" w:fill="FFFFFF"/>
        </w:rPr>
        <w:t>..</w:t>
      </w:r>
      <w:proofErr w:type="gramEnd"/>
    </w:p>
    <w:p w:rsidR="00865F9A" w:rsidRDefault="00865F9A" w:rsidP="00C67DD0">
      <w:pPr>
        <w:bidi w:val="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Rahm, J. (2004). Multiple modes of meaning</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making in a science center. </w:t>
      </w:r>
      <w:r>
        <w:rPr>
          <w:rFonts w:ascii="Arial" w:hAnsi="Arial" w:cs="Arial"/>
          <w:i/>
          <w:iCs/>
          <w:color w:val="222222"/>
          <w:sz w:val="20"/>
          <w:szCs w:val="20"/>
          <w:shd w:val="clear" w:color="auto" w:fill="FFFFFF"/>
        </w:rPr>
        <w:t>Science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88</w:t>
      </w:r>
      <w:r>
        <w:rPr>
          <w:rFonts w:ascii="Arial" w:hAnsi="Arial" w:cs="Arial"/>
          <w:color w:val="222222"/>
          <w:sz w:val="20"/>
          <w:szCs w:val="20"/>
          <w:shd w:val="clear" w:color="auto" w:fill="FFFFFF"/>
        </w:rPr>
        <w:t>(2), 223-247.</w:t>
      </w:r>
    </w:p>
    <w:p w:rsidR="00C67DD0" w:rsidRDefault="00C67DD0" w:rsidP="00865F9A">
      <w:pPr>
        <w:bidi w:val="0"/>
        <w:jc w:val="both"/>
      </w:pPr>
      <w:r>
        <w:rPr>
          <w:rFonts w:ascii="Arial" w:hAnsi="Arial" w:cs="Arial"/>
          <w:color w:val="222222"/>
          <w:sz w:val="20"/>
          <w:szCs w:val="20"/>
          <w:shd w:val="clear" w:color="auto" w:fill="FFFFFF"/>
        </w:rPr>
        <w:t>Ross, D. (2006). The opportunity to learn science like scientists: Museums are a good idea</w:t>
      </w:r>
      <w:r>
        <w:t xml:space="preserve">. </w:t>
      </w:r>
      <w:r>
        <w:rPr>
          <w:rFonts w:ascii="Arial" w:hAnsi="Arial" w:cs="Arial"/>
          <w:color w:val="222222"/>
          <w:sz w:val="20"/>
          <w:szCs w:val="20"/>
          <w:shd w:val="clear" w:color="auto" w:fill="FFFFFF"/>
        </w:rPr>
        <w:t xml:space="preserve">In </w:t>
      </w:r>
      <w:proofErr w:type="spellStart"/>
      <w:r>
        <w:rPr>
          <w:rFonts w:ascii="Arial" w:hAnsi="Arial" w:cs="Arial"/>
          <w:color w:val="222222"/>
          <w:sz w:val="20"/>
          <w:szCs w:val="20"/>
          <w:shd w:val="clear" w:color="auto" w:fill="FFFFFF"/>
        </w:rPr>
        <w:t>Pumpian</w:t>
      </w:r>
      <w:proofErr w:type="spellEnd"/>
      <w:r>
        <w:rPr>
          <w:rFonts w:ascii="Arial" w:hAnsi="Arial" w:cs="Arial"/>
          <w:color w:val="222222"/>
          <w:sz w:val="20"/>
          <w:szCs w:val="20"/>
          <w:shd w:val="clear" w:color="auto" w:fill="FFFFFF"/>
        </w:rPr>
        <w:t xml:space="preserve">, I., Fisher, D., &amp; </w:t>
      </w:r>
      <w:proofErr w:type="spellStart"/>
      <w:r>
        <w:rPr>
          <w:rFonts w:ascii="Arial" w:hAnsi="Arial" w:cs="Arial"/>
          <w:color w:val="222222"/>
          <w:sz w:val="20"/>
          <w:szCs w:val="20"/>
          <w:shd w:val="clear" w:color="auto" w:fill="FFFFFF"/>
        </w:rPr>
        <w:t>Wachowiak</w:t>
      </w:r>
      <w:proofErr w:type="spellEnd"/>
      <w:r>
        <w:rPr>
          <w:rFonts w:ascii="Arial" w:hAnsi="Arial" w:cs="Arial"/>
          <w:color w:val="222222"/>
          <w:sz w:val="20"/>
          <w:szCs w:val="20"/>
          <w:shd w:val="clear" w:color="auto" w:fill="FFFFFF"/>
        </w:rPr>
        <w:t>, S. (Eds.). </w:t>
      </w:r>
      <w:r>
        <w:rPr>
          <w:rFonts w:ascii="Arial" w:hAnsi="Arial" w:cs="Arial"/>
          <w:i/>
          <w:iCs/>
          <w:color w:val="222222"/>
          <w:sz w:val="20"/>
          <w:szCs w:val="20"/>
          <w:shd w:val="clear" w:color="auto" w:fill="FFFFFF"/>
        </w:rPr>
        <w:t>Challenging the Classroom Standard Through Museum-based Education: School in the Park</w:t>
      </w:r>
      <w:r>
        <w:rPr>
          <w:rFonts w:ascii="Arial" w:hAnsi="Arial" w:cs="Arial"/>
          <w:color w:val="222222"/>
          <w:sz w:val="20"/>
          <w:szCs w:val="20"/>
          <w:shd w:val="clear" w:color="auto" w:fill="FFFFFF"/>
        </w:rPr>
        <w:t xml:space="preserve"> (pp. 109-1228). New Jersey: Lawrence Erlbaum</w:t>
      </w:r>
    </w:p>
    <w:p w:rsidR="001D6D77" w:rsidRDefault="001D6D77" w:rsidP="001D6D77">
      <w:pPr>
        <w:bidi w:val="0"/>
        <w:jc w:val="both"/>
      </w:pPr>
      <w:r>
        <w:t xml:space="preserve">Weil, S. (2017). Foreword. In S. Hirsch &amp; L. Silverman (Eds.), Transforming practice (pp. 11–13). Washington, DC: Museum Education Roundtable. </w:t>
      </w:r>
    </w:p>
    <w:p w:rsidR="00752F55" w:rsidRDefault="00752F55" w:rsidP="001D6D77">
      <w:pPr>
        <w:bidi w:val="0"/>
        <w:jc w:val="both"/>
      </w:pPr>
      <w:proofErr w:type="spellStart"/>
      <w:r>
        <w:t>Wertsch</w:t>
      </w:r>
      <w:proofErr w:type="spellEnd"/>
      <w:r>
        <w:t xml:space="preserve">, J., V. (2002). Epistemological Issues </w:t>
      </w:r>
      <w:proofErr w:type="gramStart"/>
      <w:r>
        <w:t>About</w:t>
      </w:r>
      <w:proofErr w:type="gramEnd"/>
      <w:r>
        <w:t xml:space="preserve"> Objects. </w:t>
      </w:r>
      <w:r>
        <w:rPr>
          <w:rFonts w:ascii="Arial" w:hAnsi="Arial" w:cs="Arial"/>
          <w:color w:val="222222"/>
          <w:sz w:val="20"/>
          <w:szCs w:val="20"/>
          <w:shd w:val="clear" w:color="auto" w:fill="FFFFFF"/>
        </w:rPr>
        <w:t>In Paris, S. G</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Ed.) </w:t>
      </w:r>
      <w:r>
        <w:rPr>
          <w:rFonts w:ascii="Arial" w:hAnsi="Arial" w:cs="Arial"/>
          <w:i/>
          <w:iCs/>
          <w:color w:val="222222"/>
          <w:sz w:val="20"/>
          <w:szCs w:val="20"/>
          <w:shd w:val="clear" w:color="auto" w:fill="FFFFFF"/>
        </w:rPr>
        <w:t>Perspectives on object-centered learning in museums</w:t>
      </w:r>
      <w:r>
        <w:rPr>
          <w:rFonts w:ascii="Arial" w:hAnsi="Arial" w:cs="Arial"/>
          <w:color w:val="222222"/>
          <w:sz w:val="20"/>
          <w:szCs w:val="20"/>
          <w:shd w:val="clear" w:color="auto" w:fill="FFFFFF"/>
        </w:rPr>
        <w:t xml:space="preserve">  (pp 113-118), New Jersey: Lawrence Erlbaum</w:t>
      </w:r>
    </w:p>
    <w:p w:rsidR="000D63BE" w:rsidRDefault="000D63BE" w:rsidP="00222434">
      <w:pPr>
        <w:jc w:val="both"/>
        <w:rPr>
          <w:rtl/>
        </w:rPr>
      </w:pPr>
    </w:p>
    <w:p w:rsidR="000D63BE" w:rsidRDefault="000D63BE" w:rsidP="00222434">
      <w:pPr>
        <w:jc w:val="both"/>
      </w:pPr>
    </w:p>
    <w:sectPr w:rsidR="000D63BE" w:rsidSect="00B635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1B5"/>
    <w:multiLevelType w:val="hybridMultilevel"/>
    <w:tmpl w:val="294236CC"/>
    <w:lvl w:ilvl="0" w:tplc="E084ED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0678D"/>
    <w:multiLevelType w:val="hybridMultilevel"/>
    <w:tmpl w:val="D778BE38"/>
    <w:lvl w:ilvl="0" w:tplc="4148C6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01F40"/>
    <w:multiLevelType w:val="hybridMultilevel"/>
    <w:tmpl w:val="803E5204"/>
    <w:lvl w:ilvl="0" w:tplc="FBEAEC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EB"/>
    <w:rsid w:val="000B6A69"/>
    <w:rsid w:val="000D2C1F"/>
    <w:rsid w:val="000D63BE"/>
    <w:rsid w:val="00103468"/>
    <w:rsid w:val="0012686F"/>
    <w:rsid w:val="001D6D77"/>
    <w:rsid w:val="00222434"/>
    <w:rsid w:val="00245865"/>
    <w:rsid w:val="00267B3D"/>
    <w:rsid w:val="00285DEC"/>
    <w:rsid w:val="00286E4D"/>
    <w:rsid w:val="002E36F5"/>
    <w:rsid w:val="00317565"/>
    <w:rsid w:val="00322C40"/>
    <w:rsid w:val="0036058A"/>
    <w:rsid w:val="0037465C"/>
    <w:rsid w:val="003E086C"/>
    <w:rsid w:val="004045C4"/>
    <w:rsid w:val="00425826"/>
    <w:rsid w:val="005237C5"/>
    <w:rsid w:val="005572D4"/>
    <w:rsid w:val="00562D3E"/>
    <w:rsid w:val="005A6FCC"/>
    <w:rsid w:val="005B3509"/>
    <w:rsid w:val="006228FB"/>
    <w:rsid w:val="0063223B"/>
    <w:rsid w:val="00663486"/>
    <w:rsid w:val="006638BD"/>
    <w:rsid w:val="00681D11"/>
    <w:rsid w:val="00701E58"/>
    <w:rsid w:val="007028BD"/>
    <w:rsid w:val="00752F55"/>
    <w:rsid w:val="00820AE4"/>
    <w:rsid w:val="00865F9A"/>
    <w:rsid w:val="00887018"/>
    <w:rsid w:val="0089240C"/>
    <w:rsid w:val="008924E4"/>
    <w:rsid w:val="008A20D9"/>
    <w:rsid w:val="008A65B1"/>
    <w:rsid w:val="008B69B5"/>
    <w:rsid w:val="009049EB"/>
    <w:rsid w:val="00951EDD"/>
    <w:rsid w:val="009D0D5D"/>
    <w:rsid w:val="009D4D88"/>
    <w:rsid w:val="00A0415F"/>
    <w:rsid w:val="00A445D7"/>
    <w:rsid w:val="00AA5D31"/>
    <w:rsid w:val="00AB1ABA"/>
    <w:rsid w:val="00AB229C"/>
    <w:rsid w:val="00B402A5"/>
    <w:rsid w:val="00B63548"/>
    <w:rsid w:val="00BA523A"/>
    <w:rsid w:val="00BE5989"/>
    <w:rsid w:val="00C24FA5"/>
    <w:rsid w:val="00C36B1D"/>
    <w:rsid w:val="00C67DD0"/>
    <w:rsid w:val="00C90D30"/>
    <w:rsid w:val="00C93119"/>
    <w:rsid w:val="00CB0307"/>
    <w:rsid w:val="00CC14DA"/>
    <w:rsid w:val="00CF6031"/>
    <w:rsid w:val="00DB2107"/>
    <w:rsid w:val="00DC5EFA"/>
    <w:rsid w:val="00E333AE"/>
    <w:rsid w:val="00E71731"/>
    <w:rsid w:val="00E725CB"/>
    <w:rsid w:val="00E822EB"/>
    <w:rsid w:val="00E8256D"/>
    <w:rsid w:val="00EA157E"/>
    <w:rsid w:val="00ED3835"/>
    <w:rsid w:val="00ED4F21"/>
    <w:rsid w:val="00F11BD7"/>
    <w:rsid w:val="00F25A98"/>
    <w:rsid w:val="00FA07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76B44-8D11-4E78-9D19-1C441FBD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9141</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2</cp:revision>
  <dcterms:created xsi:type="dcterms:W3CDTF">2019-05-23T08:50:00Z</dcterms:created>
  <dcterms:modified xsi:type="dcterms:W3CDTF">2019-05-23T08:50:00Z</dcterms:modified>
</cp:coreProperties>
</file>