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AD" w:rsidRPr="006F67BB" w:rsidRDefault="00C918AD" w:rsidP="00C918AD">
      <w:pPr>
        <w:jc w:val="center"/>
        <w:rPr>
          <w:rFonts w:hint="cs"/>
          <w:b/>
          <w:bCs/>
          <w:rtl/>
        </w:rPr>
      </w:pPr>
      <w:r w:rsidRPr="006F67BB">
        <w:rPr>
          <w:rFonts w:hint="cs"/>
          <w:b/>
          <w:bCs/>
          <w:rtl/>
        </w:rPr>
        <w:t>שיטת המבחנים כחלק אינטגראלי מהחברה המודרנית (</w:t>
      </w:r>
      <w:proofErr w:type="spellStart"/>
      <w:r w:rsidRPr="006F67BB">
        <w:rPr>
          <w:rFonts w:hint="cs"/>
          <w:b/>
          <w:bCs/>
          <w:rtl/>
        </w:rPr>
        <w:t>וובר</w:t>
      </w:r>
      <w:proofErr w:type="spellEnd"/>
      <w:r w:rsidRPr="006F67BB">
        <w:rPr>
          <w:rFonts w:hint="cs"/>
          <w:b/>
          <w:bCs/>
          <w:rtl/>
        </w:rPr>
        <w:t xml:space="preserve"> </w:t>
      </w:r>
      <w:r w:rsidRPr="006F67BB">
        <w:rPr>
          <w:b/>
          <w:bCs/>
          <w:rtl/>
        </w:rPr>
        <w:t>–</w:t>
      </w:r>
      <w:r w:rsidRPr="006F67BB">
        <w:rPr>
          <w:rFonts w:hint="cs"/>
          <w:b/>
          <w:bCs/>
          <w:rtl/>
        </w:rPr>
        <w:t xml:space="preserve"> </w:t>
      </w:r>
      <w:proofErr w:type="spellStart"/>
      <w:r w:rsidRPr="006F67BB">
        <w:rPr>
          <w:rFonts w:hint="cs"/>
          <w:b/>
          <w:bCs/>
          <w:rtl/>
        </w:rPr>
        <w:t>דורקהיים</w:t>
      </w:r>
      <w:proofErr w:type="spellEnd"/>
      <w:r w:rsidRPr="006F67BB">
        <w:rPr>
          <w:rFonts w:hint="cs"/>
          <w:b/>
          <w:bCs/>
          <w:rtl/>
        </w:rPr>
        <w:t xml:space="preserve"> </w:t>
      </w:r>
      <w:r w:rsidRPr="006F67BB">
        <w:rPr>
          <w:b/>
          <w:bCs/>
          <w:rtl/>
        </w:rPr>
        <w:t>–</w:t>
      </w:r>
      <w:r w:rsidRPr="006F67BB">
        <w:rPr>
          <w:rFonts w:hint="cs"/>
          <w:b/>
          <w:bCs/>
          <w:rtl/>
        </w:rPr>
        <w:t xml:space="preserve"> פוקו)</w:t>
      </w:r>
    </w:p>
    <w:p w:rsidR="00C918AD" w:rsidRDefault="00C918AD" w:rsidP="00C918AD">
      <w:pPr>
        <w:rPr>
          <w:rFonts w:hint="cs"/>
          <w:rtl/>
        </w:rPr>
      </w:pPr>
    </w:p>
    <w:p w:rsidR="00C918AD" w:rsidRDefault="00C918AD" w:rsidP="00C918AD">
      <w:pPr>
        <w:rPr>
          <w:rFonts w:hint="cs"/>
          <w:rtl/>
        </w:rPr>
      </w:pPr>
      <w:r>
        <w:rPr>
          <w:rFonts w:hint="cs"/>
          <w:rtl/>
        </w:rPr>
        <w:t>מתוך:</w:t>
      </w:r>
    </w:p>
    <w:p w:rsidR="00C918AD" w:rsidRPr="002C091F" w:rsidRDefault="00C918AD" w:rsidP="00C918AD">
      <w:pPr>
        <w:bidi w:val="0"/>
        <w:rPr>
          <w:rFonts w:hint="cs"/>
          <w:rtl/>
        </w:rPr>
      </w:pPr>
      <w:r>
        <w:t xml:space="preserve">Patricia M. </w:t>
      </w:r>
      <w:proofErr w:type="spellStart"/>
      <w:r>
        <w:t>Broadfoot</w:t>
      </w:r>
      <w:proofErr w:type="spellEnd"/>
      <w:r>
        <w:t xml:space="preserve">, </w:t>
      </w:r>
      <w:r>
        <w:rPr>
          <w:i/>
          <w:iCs/>
        </w:rPr>
        <w:t xml:space="preserve">Education, Assessment and </w:t>
      </w:r>
      <w:bookmarkStart w:id="0" w:name="_GoBack"/>
      <w:bookmarkEnd w:id="0"/>
      <w:r>
        <w:rPr>
          <w:i/>
          <w:iCs/>
        </w:rPr>
        <w:t xml:space="preserve">Society^ A Sociological Analysis, </w:t>
      </w:r>
      <w:r>
        <w:t xml:space="preserve">Open University Press: Buckingham, </w:t>
      </w:r>
      <w:smartTag w:uri="urn:schemas-microsoft-com:office:smarttags" w:element="City">
        <w:smartTag w:uri="urn:schemas-microsoft-com:office:smarttags" w:element="place">
          <w:r>
            <w:t>Philadelphia</w:t>
          </w:r>
        </w:smartTag>
      </w:smartTag>
      <w:r>
        <w:t xml:space="preserve">, 1996; David Scott, </w:t>
      </w:r>
      <w:r>
        <w:rPr>
          <w:i/>
          <w:iCs/>
        </w:rPr>
        <w:t xml:space="preserve">Critical Essays on Major Curriculum Theorists, </w:t>
      </w:r>
      <w:r>
        <w:t>Routledge, 2008</w:t>
      </w:r>
    </w:p>
    <w:p w:rsidR="00C918AD" w:rsidRDefault="00C918AD" w:rsidP="00C918AD">
      <w:pPr>
        <w:rPr>
          <w:rFonts w:hint="cs"/>
          <w:rtl/>
        </w:rPr>
      </w:pPr>
    </w:p>
    <w:p w:rsidR="00C918AD" w:rsidRDefault="00C918AD" w:rsidP="00C918AD">
      <w:pPr>
        <w:jc w:val="both"/>
        <w:rPr>
          <w:rFonts w:hint="cs"/>
          <w:rtl/>
        </w:rPr>
      </w:pPr>
      <w:r>
        <w:rPr>
          <w:rFonts w:hint="cs"/>
          <w:rtl/>
        </w:rPr>
        <w:t>פרוצדורות ההערכה המאפשרים לעצב את מערכת החינוך הציבורי אינם תופעה מקרית או הלך רוח חולף; הן נעוצות במאפיינים העיקריים של החברה המערבית. יש לציין כי בצורות של ההערכה המודרנית מוצאות את ביטוין שתי נטיות מנוגדות העומדות בבסיס של הסדר החברתי הקיים:</w:t>
      </w:r>
    </w:p>
    <w:p w:rsidR="00C918AD" w:rsidRDefault="00C918AD" w:rsidP="00C918AD">
      <w:pPr>
        <w:jc w:val="both"/>
        <w:rPr>
          <w:rFonts w:hint="cs"/>
          <w:rtl/>
        </w:rPr>
      </w:pPr>
      <w:r>
        <w:rPr>
          <w:rFonts w:hint="cs"/>
          <w:rtl/>
        </w:rPr>
        <w:t xml:space="preserve">- </w:t>
      </w:r>
      <w:proofErr w:type="spellStart"/>
      <w:r>
        <w:rPr>
          <w:rFonts w:hint="cs"/>
          <w:rtl/>
        </w:rPr>
        <w:t>אינדיבודיאליזם</w:t>
      </w:r>
      <w:proofErr w:type="spellEnd"/>
      <w:r>
        <w:rPr>
          <w:rFonts w:hint="cs"/>
          <w:rtl/>
        </w:rPr>
        <w:t xml:space="preserve">. הפונקציות הברתיות כעת מאורגנות על בסיס </w:t>
      </w:r>
      <w:proofErr w:type="spellStart"/>
      <w:r>
        <w:rPr>
          <w:rFonts w:hint="cs"/>
          <w:rtl/>
        </w:rPr>
        <w:t>האינבידיב</w:t>
      </w:r>
      <w:proofErr w:type="spellEnd"/>
      <w:r>
        <w:rPr>
          <w:rFonts w:hint="cs"/>
          <w:rtl/>
        </w:rPr>
        <w:t>.</w:t>
      </w:r>
    </w:p>
    <w:p w:rsidR="00C918AD" w:rsidRDefault="00C918AD" w:rsidP="00C918AD">
      <w:pPr>
        <w:jc w:val="both"/>
        <w:rPr>
          <w:rFonts w:hint="cs"/>
          <w:rtl/>
        </w:rPr>
      </w:pPr>
      <w:r>
        <w:rPr>
          <w:rFonts w:hint="cs"/>
          <w:rtl/>
        </w:rPr>
        <w:t>- הסמכות הרציונאלית. הפיקוח כעת נעשה על בסיס רציונאלי-מדעי. סמכות מקבלת צורה של פיקח היררכיה ושיפוט מפקח ומנרמל (זאת אומרת הערכה). התכונה הזאת היא דווקא מדכאת את האינדיבידואלית ואינה מותירה לה מקום להתקיים.</w:t>
      </w:r>
    </w:p>
    <w:p w:rsidR="00C918AD" w:rsidRDefault="00C918AD" w:rsidP="00C918AD">
      <w:pPr>
        <w:jc w:val="both"/>
        <w:rPr>
          <w:rFonts w:hint="cs"/>
          <w:rtl/>
        </w:rPr>
      </w:pPr>
    </w:p>
    <w:p w:rsidR="00C918AD" w:rsidRDefault="00C918AD" w:rsidP="00C918AD">
      <w:pPr>
        <w:jc w:val="both"/>
        <w:rPr>
          <w:rFonts w:hint="cs"/>
          <w:rtl/>
        </w:rPr>
      </w:pPr>
      <w:r>
        <w:rPr>
          <w:rFonts w:hint="cs"/>
          <w:rtl/>
        </w:rPr>
        <w:t xml:space="preserve">פרוצדורות ההערכה מהווים אמצעי שמתרגם את הרציונאליות הדומיננטית של החברה לתחום של מערכות החינוך ולתחום הבית ספרי. שיטת ההערכה הכמותית הסטנדרטית נובעת מהאופי המיוחד של סוציאליזציה בחברה. בניתוחו של היווצרותה של החברה התעשייתית המודרנית, </w:t>
      </w:r>
      <w:proofErr w:type="spellStart"/>
      <w:r>
        <w:rPr>
          <w:rFonts w:hint="cs"/>
          <w:rtl/>
        </w:rPr>
        <w:t>וובר</w:t>
      </w:r>
      <w:proofErr w:type="spellEnd"/>
      <w:r>
        <w:rPr>
          <w:rFonts w:hint="cs"/>
          <w:rtl/>
        </w:rPr>
        <w:t xml:space="preserve"> שם דגש על קיום הביורוקרטיה שמפקחת על המשאבים הארגוניים והתרבותיים בחברה, כאשר מערכת החינוך היא אחד הכלים החשובים ביותר למימוש הפיקוח.  מערכת החינוך שברמה הכלכלית דואגת להספקת עובדים בעלי הכשרה בסיסית לשוק העבודה, מהבחינה התרבותית מכוונת לאינטגרציה חברתית במסגרת התרבות הדומיננטית ומהבחינה הפוליטית  מייצרת את הלגיטימיזציה של הפיקוח החברתי. מערכת החינוך הציבורי נוצרת כחלק אינטגראלי בתהליך של ביורוקרטיזציה, ומשקפת את המאמצים של השכבות הדומיננטיות ליצור אמצעי פיקוח רציונאליים. מערכת של כיתות, ציונים ותעודות פורמאליות משרתת את הצרכים של </w:t>
      </w:r>
      <w:proofErr w:type="spellStart"/>
      <w:r>
        <w:rPr>
          <w:rFonts w:hint="cs"/>
          <w:rtl/>
        </w:rPr>
        <w:t>נירמול</w:t>
      </w:r>
      <w:proofErr w:type="spellEnd"/>
      <w:r>
        <w:rPr>
          <w:rFonts w:hint="cs"/>
          <w:rtl/>
        </w:rPr>
        <w:t xml:space="preserve">, פיקוח ומשמעת דרך היררכיה וספציאליזציה. </w:t>
      </w:r>
    </w:p>
    <w:p w:rsidR="00C918AD" w:rsidRDefault="00C918AD" w:rsidP="00C918AD">
      <w:pPr>
        <w:jc w:val="both"/>
        <w:rPr>
          <w:rFonts w:hint="cs"/>
          <w:rtl/>
        </w:rPr>
      </w:pPr>
    </w:p>
    <w:p w:rsidR="00C918AD" w:rsidRDefault="00C918AD" w:rsidP="00C918AD">
      <w:pPr>
        <w:jc w:val="both"/>
        <w:rPr>
          <w:rFonts w:hint="cs"/>
          <w:rtl/>
        </w:rPr>
      </w:pPr>
      <w:r>
        <w:rPr>
          <w:rFonts w:hint="cs"/>
          <w:rtl/>
        </w:rPr>
        <w:t xml:space="preserve">יש להדגיש כי גישתו של </w:t>
      </w:r>
      <w:proofErr w:type="spellStart"/>
      <w:r>
        <w:rPr>
          <w:rFonts w:hint="cs"/>
          <w:rtl/>
        </w:rPr>
        <w:t>וובר</w:t>
      </w:r>
      <w:proofErr w:type="spellEnd"/>
      <w:r>
        <w:rPr>
          <w:rFonts w:hint="cs"/>
          <w:rtl/>
        </w:rPr>
        <w:t xml:space="preserve"> המתמקדת בצורות הפיקוח ומטרתו הינה חיונית עבור הבנת מקורות של היווצרותן של שיטות ההערכה המודרניות בחינוך. גישה זאת טוענת כי הערכה שיטות ההערכה הסטנדרטי</w:t>
      </w:r>
      <w:r>
        <w:rPr>
          <w:rFonts w:hint="eastAsia"/>
          <w:rtl/>
        </w:rPr>
        <w:t>ת</w:t>
      </w:r>
      <w:r>
        <w:rPr>
          <w:rFonts w:hint="cs"/>
          <w:rtl/>
        </w:rPr>
        <w:t xml:space="preserve"> הקובעת מהוות המשך ישיר של תכונות בסיסיות של מערכת החינוך שתואמות לצורות של המרקם החברתי. </w:t>
      </w:r>
    </w:p>
    <w:p w:rsidR="00C918AD" w:rsidRDefault="00C918AD" w:rsidP="00C918AD">
      <w:pPr>
        <w:jc w:val="both"/>
        <w:rPr>
          <w:rFonts w:hint="cs"/>
          <w:rtl/>
        </w:rPr>
      </w:pPr>
    </w:p>
    <w:p w:rsidR="00C918AD" w:rsidRDefault="00C918AD" w:rsidP="00C918AD">
      <w:pPr>
        <w:jc w:val="both"/>
        <w:rPr>
          <w:rFonts w:hint="cs"/>
          <w:rtl/>
        </w:rPr>
      </w:pPr>
      <w:r>
        <w:rPr>
          <w:rFonts w:hint="cs"/>
          <w:rtl/>
        </w:rPr>
        <w:lastRenderedPageBreak/>
        <w:t>האינדיבידואליזם בעלם המערבי מהווה בסיס פרקטי חיוני עבור חלוקת התפקידים ומקור הסמכות. באופן פרדוקסאלי רעיון השוויון בין פרטים מבודדים ומנותקים אחד מהשני הופך להיות בסיס של אי שוויון חדש המבוסס, לכאורה, על המערכת והקריטריונים הרציונאליים. פרדוקסאליות זאת עוברת למערכת החינוך שעוסקת בשעתוק הא-שוויון והפיקוח ההיררכי בחברה בד בבד עם שיח הזכויות הליבראלי. מערכת החינוך אמורה גם לחלק ועל ידי כך ליצור לגיטימציה לחלוקה ואי שוויון בשוק העבודה וגם לאחד ולקדם לכידות חברתית. סתירה זאת  היא בעצם סתירה לבין הפונקציה האינסטרומנטאלית  (הכשרת עובדים לעתיד) והפונקציה האקספרסיבית (ליצור רמה מינימאלית של לכידות חברתית) של מערכת החינוך. כאן ניתן לראות את התפקיד של פרוצדורות של ההערכה הפורמאלית במסגרת תפקודה החברתית של מערכת החינוך:</w:t>
      </w:r>
    </w:p>
    <w:p w:rsidR="00C918AD" w:rsidRDefault="00C918AD" w:rsidP="00C918AD">
      <w:pPr>
        <w:numPr>
          <w:ilvl w:val="0"/>
          <w:numId w:val="1"/>
        </w:numPr>
        <w:jc w:val="both"/>
        <w:rPr>
          <w:rFonts w:hint="cs"/>
          <w:rtl/>
        </w:rPr>
      </w:pPr>
      <w:r>
        <w:rPr>
          <w:rFonts w:hint="cs"/>
          <w:rtl/>
        </w:rPr>
        <w:t xml:space="preserve">בחינת רמת הכשרה או ידע שכוללת </w:t>
      </w:r>
      <w:proofErr w:type="spellStart"/>
      <w:r>
        <w:rPr>
          <w:rFonts w:hint="cs"/>
          <w:rtl/>
        </w:rPr>
        <w:t>רציונאליזציה</w:t>
      </w:r>
      <w:proofErr w:type="spellEnd"/>
      <w:r>
        <w:rPr>
          <w:rFonts w:hint="cs"/>
          <w:rtl/>
        </w:rPr>
        <w:t xml:space="preserve"> של תוכן הסילבוס;</w:t>
      </w:r>
    </w:p>
    <w:p w:rsidR="00C918AD" w:rsidRDefault="00C918AD" w:rsidP="00C918AD">
      <w:pPr>
        <w:numPr>
          <w:ilvl w:val="0"/>
          <w:numId w:val="1"/>
        </w:numPr>
        <w:jc w:val="both"/>
        <w:rPr>
          <w:rFonts w:hint="cs"/>
          <w:rtl/>
        </w:rPr>
      </w:pPr>
      <w:r>
        <w:rPr>
          <w:rFonts w:hint="cs"/>
          <w:rtl/>
        </w:rPr>
        <w:t>רגולציה של תחרות (פונקציות אינסטרומנטליות)</w:t>
      </w:r>
    </w:p>
    <w:p w:rsidR="00C918AD" w:rsidRDefault="00C918AD" w:rsidP="00C918AD">
      <w:pPr>
        <w:numPr>
          <w:ilvl w:val="0"/>
          <w:numId w:val="1"/>
        </w:numPr>
        <w:jc w:val="both"/>
        <w:rPr>
          <w:rFonts w:hint="cs"/>
          <w:rtl/>
        </w:rPr>
      </w:pPr>
      <w:r>
        <w:rPr>
          <w:rFonts w:hint="cs"/>
          <w:rtl/>
        </w:rPr>
        <w:t>יצירת כלי לפיקוח גם ברמת הפרט וגם ברמת המערכת. (פונקציה אקספרסיבית)</w:t>
      </w:r>
    </w:p>
    <w:p w:rsidR="00C918AD" w:rsidRDefault="00C918AD" w:rsidP="00C918AD">
      <w:pPr>
        <w:jc w:val="both"/>
        <w:rPr>
          <w:rFonts w:hint="cs"/>
        </w:rPr>
      </w:pPr>
    </w:p>
    <w:p w:rsidR="00C918AD" w:rsidRDefault="00C918AD" w:rsidP="00C918AD">
      <w:pPr>
        <w:jc w:val="both"/>
        <w:rPr>
          <w:rFonts w:hint="cs"/>
          <w:rtl/>
        </w:rPr>
      </w:pPr>
      <w:r>
        <w:rPr>
          <w:rFonts w:hint="cs"/>
          <w:rtl/>
        </w:rPr>
        <w:t xml:space="preserve">הערכה הפורמאלית  משחקת תפקיד מרכזי בהפיכת המערכת החינוך למקור של לחץ חברתי ובטשטוש הסתירה  בין הסדר האינסטרומנטאלי לסדר האקספרסיבי בחינוך על ידי לגיטימציה של "אי שוויון הכרחי".  כפי שמראה </w:t>
      </w:r>
      <w:proofErr w:type="spellStart"/>
      <w:r>
        <w:rPr>
          <w:rFonts w:hint="cs"/>
          <w:rtl/>
        </w:rPr>
        <w:t>דורקהיים</w:t>
      </w:r>
      <w:proofErr w:type="spellEnd"/>
      <w:r>
        <w:rPr>
          <w:rFonts w:hint="cs"/>
          <w:rtl/>
        </w:rPr>
        <w:t xml:space="preserve"> סתירה זאת  בין הצורך להכשרת כוח עבודה לתפקידים שונים לבין הצורך באינטגרציה חברתית ממשיכה להתקיים בראש ובראשונה בגלל האינדיבידואליזם והרציונאליות האינדיבידואליסטית.</w:t>
      </w:r>
    </w:p>
    <w:p w:rsidR="00C918AD" w:rsidRDefault="00C918AD" w:rsidP="00C918AD">
      <w:pPr>
        <w:jc w:val="both"/>
        <w:rPr>
          <w:rFonts w:hint="cs"/>
          <w:rtl/>
        </w:rPr>
      </w:pPr>
    </w:p>
    <w:p w:rsidR="00C918AD" w:rsidRDefault="00C918AD" w:rsidP="00C918AD">
      <w:pPr>
        <w:jc w:val="both"/>
        <w:rPr>
          <w:rFonts w:hint="cs"/>
          <w:rtl/>
        </w:rPr>
      </w:pPr>
      <w:proofErr w:type="spellStart"/>
      <w:r>
        <w:rPr>
          <w:rFonts w:hint="cs"/>
          <w:rtl/>
        </w:rPr>
        <w:t>דורקהיים</w:t>
      </w:r>
      <w:proofErr w:type="spellEnd"/>
      <w:r>
        <w:rPr>
          <w:rFonts w:hint="cs"/>
          <w:rtl/>
        </w:rPr>
        <w:t xml:space="preserve"> מדגיש כי שיטת ההערכה המודרנית המבוססת על מערכת התמריצים נוצרת בחינוך בתחילת העת החדשה; לעומת זאת, שיטת ההשכלה באוניברסיטאות של ימי הביניים התבססה באופן סמוי על המסורת העתיקה של ריטואל המעבר </w:t>
      </w:r>
      <w:proofErr w:type="spellStart"/>
      <w:r>
        <w:rPr>
          <w:rFonts w:hint="cs"/>
          <w:rtl/>
        </w:rPr>
        <w:t>איניציאציה</w:t>
      </w:r>
      <w:proofErr w:type="spellEnd"/>
      <w:r>
        <w:rPr>
          <w:rFonts w:hint="cs"/>
          <w:rtl/>
        </w:rPr>
        <w:t xml:space="preserve"> , ולא השתמשה במערכת של תמריצים (ציונים, חלוקה לרמות, תחרות וכו') כמקור למוטיבציה. גם הצלחה במבחן לא הייתה כרוכה בשום תמריץ. למעשה, כל מי שנכנס לתוך המערכת ופעל לפי הכללים יכול היה להיות בטוח כי יסיימה בהצלחתו. </w:t>
      </w:r>
    </w:p>
    <w:p w:rsidR="00C918AD" w:rsidRDefault="00C918AD" w:rsidP="00C918AD">
      <w:pPr>
        <w:jc w:val="both"/>
        <w:rPr>
          <w:rFonts w:hint="cs"/>
          <w:rtl/>
        </w:rPr>
      </w:pPr>
    </w:p>
    <w:p w:rsidR="00C918AD" w:rsidRDefault="00C918AD" w:rsidP="00C918AD">
      <w:pPr>
        <w:jc w:val="both"/>
        <w:rPr>
          <w:rFonts w:hint="cs"/>
          <w:rtl/>
        </w:rPr>
      </w:pPr>
      <w:r>
        <w:rPr>
          <w:rFonts w:hint="cs"/>
          <w:rtl/>
        </w:rPr>
        <w:t>עם עד סוף המאה ה-</w:t>
      </w:r>
      <w:r>
        <w:rPr>
          <w:rFonts w:hint="cs"/>
        </w:rPr>
        <w:t>XV</w:t>
      </w:r>
      <w:r>
        <w:rPr>
          <w:rFonts w:hint="cs"/>
          <w:rtl/>
        </w:rPr>
        <w:t xml:space="preserve"> היחס</w:t>
      </w:r>
      <w:r>
        <w:rPr>
          <w:rFonts w:hint="cs"/>
          <w:rtl/>
        </w:rPr>
        <w:t xml:space="preserve"> לתלמידים בצרפת היה דומה ליחס למבוגרים, לאחר מכן החל שינוי במעמדם והם הפכו להיות קטינים, מנותקים מהעולם במוסדות החינוך, אחד-אלד אחד מול כוח הסמכות המנרמל. הדגש על הפרקטיקה של תחרותיות נעשה לראשונה במערכת החינוך של מסדר </w:t>
      </w:r>
      <w:r>
        <w:rPr>
          <w:rFonts w:hint="cs"/>
          <w:rtl/>
        </w:rPr>
        <w:t>הישועים</w:t>
      </w:r>
      <w:r>
        <w:rPr>
          <w:rFonts w:hint="cs"/>
          <w:rtl/>
        </w:rPr>
        <w:t xml:space="preserve">  (החל ממאה ה-</w:t>
      </w:r>
      <w:r>
        <w:rPr>
          <w:rFonts w:hint="cs"/>
        </w:rPr>
        <w:t>XVI</w:t>
      </w:r>
      <w:r>
        <w:rPr>
          <w:rFonts w:hint="cs"/>
          <w:rtl/>
        </w:rPr>
        <w:t xml:space="preserve">.) שהפכו את הלמידה לשדה של המאבק התמידי. </w:t>
      </w:r>
      <w:proofErr w:type="spellStart"/>
      <w:r>
        <w:rPr>
          <w:rFonts w:hint="cs"/>
          <w:rtl/>
        </w:rPr>
        <w:t>דורקהיים</w:t>
      </w:r>
      <w:proofErr w:type="spellEnd"/>
      <w:r>
        <w:rPr>
          <w:rFonts w:hint="cs"/>
          <w:rtl/>
        </w:rPr>
        <w:t xml:space="preserve"> רואה את לשיטת החינוך המבוססת על ההערכה והתחרותיות במסגרת של תפישת המודעות האינדיבידואלית בהשקפת הרנסנס.  בתחום החינוך שינוי זה  פתח את </w:t>
      </w:r>
      <w:proofErr w:type="spellStart"/>
      <w:r>
        <w:rPr>
          <w:rFonts w:hint="cs"/>
          <w:rtl/>
        </w:rPr>
        <w:t>הת</w:t>
      </w:r>
      <w:proofErr w:type="spellEnd"/>
      <w:r>
        <w:rPr>
          <w:rFonts w:hint="cs"/>
          <w:rtl/>
        </w:rPr>
        <w:t xml:space="preserve"> הליך של דגש על הצד האינדיבידואלי של התלמיד והיחס האישי יותר בין מורה לתלמיד. הכנסת השיטות הפורמאליות של ההערכה ועידוד התחרותיות היו צד אחר של אותו מטבע.</w:t>
      </w:r>
    </w:p>
    <w:p w:rsidR="00C918AD" w:rsidRDefault="00C918AD" w:rsidP="00C918AD">
      <w:pPr>
        <w:jc w:val="both"/>
        <w:rPr>
          <w:rFonts w:hint="cs"/>
          <w:rtl/>
        </w:rPr>
      </w:pPr>
    </w:p>
    <w:p w:rsidR="00C918AD" w:rsidRDefault="00C918AD" w:rsidP="00C918AD">
      <w:pPr>
        <w:jc w:val="both"/>
        <w:rPr>
          <w:rFonts w:hint="cs"/>
          <w:rtl/>
        </w:rPr>
      </w:pPr>
      <w:r>
        <w:rPr>
          <w:rFonts w:hint="cs"/>
          <w:rtl/>
        </w:rPr>
        <w:t>מישל פוקו</w:t>
      </w:r>
      <w:r>
        <w:rPr>
          <w:rStyle w:val="a5"/>
          <w:rtl/>
        </w:rPr>
        <w:footnoteReference w:id="1"/>
      </w:r>
      <w:r>
        <w:rPr>
          <w:rFonts w:hint="cs"/>
          <w:rtl/>
        </w:rPr>
        <w:t xml:space="preserve"> סבור כי עליית המתודה המדעית של העת החדשה המבוססת על </w:t>
      </w:r>
      <w:proofErr w:type="spellStart"/>
      <w:r>
        <w:rPr>
          <w:rFonts w:hint="cs"/>
          <w:rtl/>
        </w:rPr>
        <w:t>צפיה</w:t>
      </w:r>
      <w:proofErr w:type="spellEnd"/>
      <w:r>
        <w:rPr>
          <w:rFonts w:hint="cs"/>
          <w:rtl/>
        </w:rPr>
        <w:t xml:space="preserve"> מנרמלת והערכה קשורה לטיפול של תקופה פוסט-השכלתית בנושאי </w:t>
      </w:r>
      <w:proofErr w:type="spellStart"/>
      <w:r>
        <w:rPr>
          <w:rFonts w:hint="cs"/>
          <w:rtl/>
        </w:rPr>
        <w:t>נירמול</w:t>
      </w:r>
      <w:proofErr w:type="spellEnd"/>
      <w:r>
        <w:rPr>
          <w:rFonts w:hint="cs"/>
          <w:rtl/>
        </w:rPr>
        <w:t xml:space="preserve"> ופיקוח וחושף </w:t>
      </w:r>
      <w:proofErr w:type="spellStart"/>
      <w:r>
        <w:rPr>
          <w:rFonts w:hint="cs"/>
          <w:rtl/>
        </w:rPr>
        <w:t>פרקטיקות</w:t>
      </w:r>
      <w:proofErr w:type="spellEnd"/>
      <w:r>
        <w:rPr>
          <w:rFonts w:hint="cs"/>
          <w:rtl/>
        </w:rPr>
        <w:t xml:space="preserve"> מרובות של </w:t>
      </w:r>
      <w:proofErr w:type="spellStart"/>
      <w:r>
        <w:rPr>
          <w:rFonts w:hint="cs"/>
          <w:rtl/>
        </w:rPr>
        <w:t>נירמול</w:t>
      </w:r>
      <w:proofErr w:type="spellEnd"/>
      <w:r>
        <w:rPr>
          <w:rFonts w:hint="cs"/>
          <w:rtl/>
        </w:rPr>
        <w:t xml:space="preserve"> והערכת הפרט במסגרת תהליכים ביורוקראטיים שונים, במסווה של מדע אובייקטיבי וניטראלי.  אליבא </w:t>
      </w:r>
      <w:proofErr w:type="spellStart"/>
      <w:r>
        <w:rPr>
          <w:rFonts w:hint="cs"/>
          <w:rtl/>
        </w:rPr>
        <w:t>דפוקו</w:t>
      </w:r>
      <w:proofErr w:type="spellEnd"/>
      <w:r>
        <w:rPr>
          <w:rFonts w:hint="cs"/>
          <w:rtl/>
        </w:rPr>
        <w:t>, השלטון המנרמל והדיסציפלינארי הינו אחת המאפיינים העיקריים של החברה המודרנית. יש לציין כי בשונה מדוקרניים פוקו שם דגש על "תהליכי מיקרו" ברשת יחסי הכוח. פוקו עצמו זיהה את מנגנון הערכה במערכת החינוך כאחד ממנגנוני המשמעת הבסיסיים.</w:t>
      </w:r>
    </w:p>
    <w:p w:rsidR="00C918AD" w:rsidRDefault="00C918AD" w:rsidP="00C918AD">
      <w:pPr>
        <w:jc w:val="both"/>
        <w:rPr>
          <w:rFonts w:hint="cs"/>
          <w:rtl/>
        </w:rPr>
      </w:pPr>
    </w:p>
    <w:p w:rsidR="00816990" w:rsidRDefault="00C918AD" w:rsidP="00C918AD">
      <w:pPr>
        <w:jc w:val="both"/>
      </w:pPr>
      <w:r>
        <w:rPr>
          <w:rFonts w:hint="cs"/>
          <w:rtl/>
        </w:rPr>
        <w:t xml:space="preserve">בחינה מודרנית מהווה עבור פוקו מכלול של טכניקות של מבט היררכי ושיפוט נורמטיבי ומסדר. בחינה היא אחת הטכניקות הדיסציפלינאריות שמאפשרת פיקוח צמוד, כינון סדר וענישה ויתרה מזאת </w:t>
      </w:r>
      <w:r>
        <w:rPr>
          <w:rtl/>
        </w:rPr>
        <w:t>–</w:t>
      </w:r>
      <w:r>
        <w:rPr>
          <w:rFonts w:hint="cs"/>
          <w:rtl/>
        </w:rPr>
        <w:t xml:space="preserve"> גם את כינון הזהויות בצורות מסוימות. פוקו מנתח את הופעת הפרקטיקה של בחינה כצורה חדשה של כינון ידע שיוצרת רשת חדשה של יחסי כוח שמקיפה את כל החברה. פוקו מצביע על שלושת הדרכים של פעילות המנגנון הזה: הבחינה מתאפיינת במסווה של האובייקטיביות שהושג משום שיחסי הכוח פועלים דרכה בצורה בלתי נראית. בחינה מסדירה את מיקום הפרט בחברה,  הופכת את האישיות לשדה מסמכים שאמורים לנתחה לפי פרמטרים שונים.  בחינה מהווה "נראות כפויה" שהופכת את הפרט לממושמע וגורמת לו להתנהגות של ויסות עצמי והפנמה של הנורמות החיצוניות המשת</w:t>
      </w:r>
      <w:r>
        <w:rPr>
          <w:rFonts w:hint="cs"/>
          <w:rtl/>
        </w:rPr>
        <w:t>קפות בכוח הדיסציפלינארי.</w:t>
      </w:r>
    </w:p>
    <w:sectPr w:rsidR="00816990" w:rsidSect="00B91B61">
      <w:pgSz w:w="11906" w:h="16838"/>
      <w:pgMar w:top="1440" w:right="1800" w:bottom="1440" w:left="288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CD" w:rsidRDefault="00376ACD" w:rsidP="00C918AD">
      <w:pPr>
        <w:spacing w:line="240" w:lineRule="auto"/>
      </w:pPr>
      <w:r>
        <w:separator/>
      </w:r>
    </w:p>
  </w:endnote>
  <w:endnote w:type="continuationSeparator" w:id="0">
    <w:p w:rsidR="00376ACD" w:rsidRDefault="00376ACD" w:rsidP="00C91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CD" w:rsidRDefault="00376ACD" w:rsidP="00C918AD">
      <w:pPr>
        <w:spacing w:line="240" w:lineRule="auto"/>
      </w:pPr>
      <w:r>
        <w:separator/>
      </w:r>
    </w:p>
  </w:footnote>
  <w:footnote w:type="continuationSeparator" w:id="0">
    <w:p w:rsidR="00376ACD" w:rsidRDefault="00376ACD" w:rsidP="00C918AD">
      <w:pPr>
        <w:spacing w:line="240" w:lineRule="auto"/>
      </w:pPr>
      <w:r>
        <w:continuationSeparator/>
      </w:r>
    </w:p>
  </w:footnote>
  <w:footnote w:id="1">
    <w:p w:rsidR="00C918AD" w:rsidRDefault="00C918AD" w:rsidP="00C918AD">
      <w:pPr>
        <w:pStyle w:val="a3"/>
        <w:rPr>
          <w:rFonts w:hint="cs"/>
          <w:rtl/>
        </w:rPr>
      </w:pPr>
      <w:r>
        <w:rPr>
          <w:rStyle w:val="a5"/>
        </w:rPr>
        <w:footnoteRef/>
      </w:r>
      <w:r>
        <w:rPr>
          <w:rtl/>
        </w:rPr>
        <w:t xml:space="preserve"> </w:t>
      </w:r>
      <w:r>
        <w:rPr>
          <w:rFonts w:hint="cs"/>
          <w:rtl/>
        </w:rPr>
        <w:t>על הגישה של פוקו לשאלות החינוך ועל הקשר בין ידע ליחסי כוח ראה גיליון מס, 5 של "פדגוגיה ומתודולוגיה": "חינוך יחסי כוח".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917A4"/>
    <w:multiLevelType w:val="hybridMultilevel"/>
    <w:tmpl w:val="BC9409B8"/>
    <w:lvl w:ilvl="0" w:tplc="1DBE4B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AD"/>
    <w:rsid w:val="00376ACD"/>
    <w:rsid w:val="00816990"/>
    <w:rsid w:val="00B63548"/>
    <w:rsid w:val="00C918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69F5DB4-4929-4853-B7DD-A446FD6B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918AD"/>
    <w:pPr>
      <w:bidi/>
      <w:spacing w:after="0" w:line="36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918AD"/>
    <w:rPr>
      <w:sz w:val="20"/>
      <w:szCs w:val="20"/>
    </w:rPr>
  </w:style>
  <w:style w:type="character" w:customStyle="1" w:styleId="a4">
    <w:name w:val="טקסט הערת שוליים תו"/>
    <w:basedOn w:val="a0"/>
    <w:link w:val="a3"/>
    <w:semiHidden/>
    <w:rsid w:val="00C918AD"/>
    <w:rPr>
      <w:rFonts w:ascii="Times New Roman" w:eastAsia="Times New Roman" w:hAnsi="Times New Roman" w:cs="Times New Roman"/>
      <w:sz w:val="20"/>
      <w:szCs w:val="20"/>
    </w:rPr>
  </w:style>
  <w:style w:type="character" w:styleId="a5">
    <w:name w:val="footnote reference"/>
    <w:basedOn w:val="a0"/>
    <w:semiHidden/>
    <w:rsid w:val="00C91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4485</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2019-08-27T04:35:00Z</dcterms:created>
  <dcterms:modified xsi:type="dcterms:W3CDTF">2019-08-27T04:36:00Z</dcterms:modified>
</cp:coreProperties>
</file>