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E9" w:rsidRPr="00840C54" w:rsidRDefault="00170DE9" w:rsidP="00170DE9">
      <w:pPr>
        <w:spacing w:line="360" w:lineRule="auto"/>
        <w:jc w:val="center"/>
        <w:rPr>
          <w:rFonts w:ascii="Arial" w:hAnsi="Arial" w:cs="Arial"/>
          <w:b/>
          <w:bCs/>
          <w:sz w:val="22"/>
          <w:szCs w:val="22"/>
          <w:rtl/>
        </w:rPr>
      </w:pPr>
      <w:r w:rsidRPr="00840C54">
        <w:rPr>
          <w:rFonts w:ascii="Arial" w:hAnsi="Arial" w:cs="Arial"/>
          <w:b/>
          <w:bCs/>
          <w:sz w:val="22"/>
          <w:szCs w:val="22"/>
          <w:rtl/>
        </w:rPr>
        <w:t xml:space="preserve">בתי ספר ובריונות: גורמים בית- </w:t>
      </w:r>
      <w:proofErr w:type="spellStart"/>
      <w:r w:rsidRPr="00840C54">
        <w:rPr>
          <w:rFonts w:ascii="Arial" w:hAnsi="Arial" w:cs="Arial"/>
          <w:b/>
          <w:bCs/>
          <w:sz w:val="22"/>
          <w:szCs w:val="22"/>
          <w:rtl/>
        </w:rPr>
        <w:t>ספריים</w:t>
      </w:r>
      <w:proofErr w:type="spellEnd"/>
      <w:r w:rsidRPr="00840C54">
        <w:rPr>
          <w:rFonts w:ascii="Arial" w:hAnsi="Arial" w:cs="Arial"/>
          <w:b/>
          <w:bCs/>
          <w:sz w:val="22"/>
          <w:szCs w:val="22"/>
          <w:rtl/>
        </w:rPr>
        <w:t xml:space="preserve"> שקשורים לבריונות והתערבויות  בית ספריות למניעתה</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התקציר נעשה על סמך:</w:t>
      </w:r>
    </w:p>
    <w:p w:rsidR="00170DE9" w:rsidRPr="00840C54" w:rsidRDefault="00170DE9" w:rsidP="00170DE9">
      <w:pPr>
        <w:bidi w:val="0"/>
        <w:spacing w:line="360" w:lineRule="auto"/>
        <w:jc w:val="both"/>
        <w:rPr>
          <w:rFonts w:ascii="Arial" w:hAnsi="Arial" w:cs="Arial"/>
          <w:sz w:val="22"/>
          <w:szCs w:val="22"/>
        </w:rPr>
      </w:pPr>
      <w:r w:rsidRPr="00840C54">
        <w:rPr>
          <w:rFonts w:ascii="Arial" w:hAnsi="Arial" w:cs="Arial"/>
          <w:sz w:val="22"/>
          <w:szCs w:val="22"/>
        </w:rPr>
        <w:t xml:space="preserve">Allison Ann Payne, Denise C. </w:t>
      </w:r>
      <w:proofErr w:type="spellStart"/>
      <w:r w:rsidRPr="00840C54">
        <w:rPr>
          <w:rFonts w:ascii="Arial" w:hAnsi="Arial" w:cs="Arial"/>
          <w:sz w:val="22"/>
          <w:szCs w:val="22"/>
        </w:rPr>
        <w:t>Gottfredson</w:t>
      </w:r>
      <w:proofErr w:type="spellEnd"/>
      <w:r w:rsidRPr="00840C54">
        <w:rPr>
          <w:rFonts w:ascii="Arial" w:hAnsi="Arial" w:cs="Arial"/>
          <w:sz w:val="22"/>
          <w:szCs w:val="22"/>
        </w:rPr>
        <w:t>, "Schools and Bullying: School factors Related to Bullying and School-Based Bullying Interventi</w:t>
      </w:r>
      <w:bookmarkStart w:id="0" w:name="_GoBack"/>
      <w:bookmarkEnd w:id="0"/>
      <w:r w:rsidRPr="00840C54">
        <w:rPr>
          <w:rFonts w:ascii="Arial" w:hAnsi="Arial" w:cs="Arial"/>
          <w:sz w:val="22"/>
          <w:szCs w:val="22"/>
        </w:rPr>
        <w:t xml:space="preserve">ons", in: Cheryl E. Sanders, Gary D. </w:t>
      </w:r>
      <w:proofErr w:type="spellStart"/>
      <w:r w:rsidRPr="00840C54">
        <w:rPr>
          <w:rFonts w:ascii="Arial" w:hAnsi="Arial" w:cs="Arial"/>
          <w:sz w:val="22"/>
          <w:szCs w:val="22"/>
        </w:rPr>
        <w:t>Phye</w:t>
      </w:r>
      <w:proofErr w:type="spellEnd"/>
      <w:r w:rsidRPr="00840C54">
        <w:rPr>
          <w:rFonts w:ascii="Arial" w:hAnsi="Arial" w:cs="Arial"/>
          <w:sz w:val="22"/>
          <w:szCs w:val="22"/>
        </w:rPr>
        <w:t xml:space="preserve"> (Eds.), </w:t>
      </w:r>
      <w:r w:rsidRPr="00840C54">
        <w:rPr>
          <w:rFonts w:ascii="Arial" w:hAnsi="Arial" w:cs="Arial"/>
          <w:i/>
          <w:iCs/>
          <w:sz w:val="22"/>
          <w:szCs w:val="22"/>
        </w:rPr>
        <w:t>Bullying: Implications for the Classroom</w:t>
      </w:r>
      <w:r w:rsidRPr="00840C54">
        <w:rPr>
          <w:rFonts w:ascii="Arial" w:hAnsi="Arial" w:cs="Arial"/>
          <w:sz w:val="22"/>
          <w:szCs w:val="22"/>
        </w:rPr>
        <w:t>, Elsevier Academic Press, San-Diego – London, 2004</w:t>
      </w:r>
      <w:proofErr w:type="gramStart"/>
      <w:r w:rsidRPr="00840C54">
        <w:rPr>
          <w:rFonts w:ascii="Arial" w:hAnsi="Arial" w:cs="Arial"/>
          <w:sz w:val="22"/>
          <w:szCs w:val="22"/>
        </w:rPr>
        <w:t>,  pp</w:t>
      </w:r>
      <w:proofErr w:type="gramEnd"/>
      <w:r w:rsidRPr="00840C54">
        <w:rPr>
          <w:rFonts w:ascii="Arial" w:hAnsi="Arial" w:cs="Arial"/>
          <w:sz w:val="22"/>
          <w:szCs w:val="22"/>
        </w:rPr>
        <w:t>. 159 – 176.</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 xml:space="preserve">במאמר הנוכחי נסקור ספרות מחקרית אודות הקשר האפשרי בין מאפייני בית הספר לבין רמת הבריונות בו. במחקרים  נבחנים  שני </w:t>
      </w:r>
      <w:proofErr w:type="spellStart"/>
      <w:r w:rsidRPr="00840C54">
        <w:rPr>
          <w:rFonts w:ascii="Arial" w:hAnsi="Arial" w:cs="Arial"/>
          <w:sz w:val="22"/>
          <w:szCs w:val="22"/>
          <w:rtl/>
        </w:rPr>
        <w:t>מימדים</w:t>
      </w:r>
      <w:proofErr w:type="spellEnd"/>
      <w:r w:rsidRPr="00840C54">
        <w:rPr>
          <w:rFonts w:ascii="Arial" w:hAnsi="Arial" w:cs="Arial"/>
          <w:sz w:val="22"/>
          <w:szCs w:val="22"/>
          <w:rtl/>
        </w:rPr>
        <w:t xml:space="preserve"> עיקריים של בית הספר : </w:t>
      </w:r>
    </w:p>
    <w:p w:rsidR="00170DE9" w:rsidRPr="00840C54" w:rsidRDefault="00170DE9" w:rsidP="00170DE9">
      <w:pPr>
        <w:numPr>
          <w:ilvl w:val="0"/>
          <w:numId w:val="2"/>
        </w:numPr>
        <w:spacing w:line="360" w:lineRule="auto"/>
        <w:jc w:val="both"/>
        <w:rPr>
          <w:rFonts w:ascii="Arial" w:hAnsi="Arial" w:cs="Arial"/>
          <w:sz w:val="22"/>
          <w:szCs w:val="22"/>
        </w:rPr>
      </w:pPr>
      <w:r w:rsidRPr="00840C54">
        <w:rPr>
          <w:rFonts w:ascii="Arial" w:hAnsi="Arial" w:cs="Arial"/>
          <w:sz w:val="22"/>
          <w:szCs w:val="22"/>
          <w:rtl/>
        </w:rPr>
        <w:t xml:space="preserve">ההקשר הבית ספרי  - </w:t>
      </w:r>
      <w:proofErr w:type="spellStart"/>
      <w:r w:rsidRPr="00840C54">
        <w:rPr>
          <w:rFonts w:ascii="Arial" w:hAnsi="Arial" w:cs="Arial"/>
          <w:sz w:val="22"/>
          <w:szCs w:val="22"/>
          <w:rtl/>
        </w:rPr>
        <w:t>דהינו</w:t>
      </w:r>
      <w:proofErr w:type="spellEnd"/>
      <w:r w:rsidRPr="00840C54">
        <w:rPr>
          <w:rFonts w:ascii="Arial" w:hAnsi="Arial" w:cs="Arial"/>
          <w:sz w:val="22"/>
          <w:szCs w:val="22"/>
          <w:rtl/>
        </w:rPr>
        <w:t xml:space="preserve"> המאפיינים הקבועים, כמו: שכבה, גודל כיתות, הרכב תרבותי ואתני, מיקום.</w:t>
      </w:r>
    </w:p>
    <w:p w:rsidR="00170DE9" w:rsidRPr="00840C54" w:rsidRDefault="00170DE9" w:rsidP="00170DE9">
      <w:pPr>
        <w:numPr>
          <w:ilvl w:val="0"/>
          <w:numId w:val="2"/>
        </w:numPr>
        <w:spacing w:line="360" w:lineRule="auto"/>
        <w:jc w:val="both"/>
        <w:rPr>
          <w:rFonts w:ascii="Arial" w:hAnsi="Arial" w:cs="Arial"/>
          <w:sz w:val="22"/>
          <w:szCs w:val="22"/>
          <w:rtl/>
        </w:rPr>
      </w:pPr>
      <w:r w:rsidRPr="00840C54">
        <w:rPr>
          <w:rFonts w:ascii="Arial" w:hAnsi="Arial" w:cs="Arial"/>
          <w:sz w:val="22"/>
          <w:szCs w:val="22"/>
          <w:rtl/>
        </w:rPr>
        <w:t>אקלים בית ספרי שכולל גורמים כמו מערכת פנימית של בית הספר, רשת היחסים בין מורים לתלמידים, תרבות ומערכת הערכים בבית הספר.</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b/>
          <w:bCs/>
          <w:i/>
          <w:iCs/>
          <w:sz w:val="22"/>
          <w:szCs w:val="22"/>
          <w:rtl/>
        </w:rPr>
        <w:t>ההקשר הבית ספרי</w:t>
      </w: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ניתן להצביע על הקשר בין הגורם של גיל/שכבה לבין רמת הבריונות. מחקרים מראים כי היקף הבריונות גדול יותר בחטיבות ביניים ובבתי ספר יסודיים מאשר בבתי ספר תיכוניים; באחד המחקרים שנערך בנורבגיה נמצא כי  רמת הבריונות הגבוהה ביותר אפיינה את בתי הספר היסודיים; במחקר אחר שנערך בריטניה התברר כי בכיתות גבוהות רמת הבריונות יורדת לחצי. לעומת זאת היחס בין רמת הבריונות לבין גודל הכיתה ובית הספר אינו ברור. היו מחקרים שלא הצביעו על קשר כלשהו, אך מספר מחקרים מצאו כי מספר התקריות האלימות עולה בכיתות ובבתי ספר גדולים יותר. לעומת זאת,  באחד המחקרים נמצא כי רמת הבריונות הגדולה ביותר אפיינה דווקא את הכיתות ובתי הספר הקטנים באנגליה. כפי שעולה מהספרות, ההרכב האתני של תלמידי בית הספר אינו משפיע כלל על רמת הבריונות; מרבית המחקרים מצביעים על היעדר השפעה כלשהי; גם כשנטען כי השפעה זאת קיימת, היא זניחה.</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b/>
          <w:bCs/>
          <w:i/>
          <w:iCs/>
          <w:sz w:val="22"/>
          <w:szCs w:val="22"/>
          <w:rtl/>
        </w:rPr>
        <w:t>אקלים בית הספר</w:t>
      </w: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 xml:space="preserve">מחקרים הצביעו על הקשר הברור בין האקלים הבית ספרי לבין רמת אי-סדר כללי. המחקרים הצביעו, בין היתר, על הקשר המובהק בין המודעות לתופעת הבריונות וקיום השיח אודות הבריונות שמתקיים בין מורים לתלמידים לבין רמת הבריונות למעשה. יש חשיבות גדולה לתפישת המורים בעיני התלמידים כמעוניינים לעצור את תופעת הבריונות, אולם בפועל מרבית התלמידים אינם תופשים את המורים כמתעניינים בנושא הבריונות. באחד המחקרים שנעשה בקרב תלמידי כיתות ט' התברר כי כ-25% מהתלמידים היו בטוחים שהמורים וההנהלה אינם מעוניינים כלל לעצור את הבריונות, כאשר עוד כ-45% הביעו ספק בכך. בכל הקשור ליחס התלמידים  עצמם לבריונות, קיים יחס  הפוך בין הנטייה הכללית של הסביבה לתפוש את הבריונות באור שלילי לבין התדירות של מעשי הבריונות. יש לציין כי מרבית הילדים בדרך כלל נוטים לתחושות שליליות כלפי הבריונות. יחד עם זאת, נטיות אלה כשלעצמן </w:t>
      </w:r>
      <w:r w:rsidRPr="00840C54">
        <w:rPr>
          <w:rFonts w:ascii="Arial" w:hAnsi="Arial" w:cs="Arial"/>
          <w:sz w:val="22"/>
          <w:szCs w:val="22"/>
          <w:rtl/>
        </w:rPr>
        <w:lastRenderedPageBreak/>
        <w:t>אינן מתורגמות להתנהגות מונעת בריונות – כגון דיווח למבוגר על מעשה בריונות או ניסיון לעצור את הבריון.  כאן יש לציין את הפער בין המחקרים המבוססים על דיווח עצמי של התלמידים לבין המחקרים המבוססים על תצפיות: הנתונים הנאספים במחקרים מהסוג הראשון מצביעים על כך כי בין 30% ל-50% מהתלמידים מנסים לסייע לנוכח מעשה הבריונות; אך במחקרים אובייקטיביים נמצא כי מספר התלמידים  שאכן מתערבים לנוכח מעשה בריונות כנגד תלמיד אחר נמוך הרבה יותר; באחד המחקרים הוא עמד על 11% בלבד.</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אחד המרכיבים העיקריים של האקלים הבית ספרי המשפיע באופן משמעותי גם על רמת הבריונות בבית הספר הוא המערכת החברתית הקיימת בבית הספר. מחקרים מתמקדים במיוחד בחשיבותה של מסגרת קהילתית. ניתן לראות את ארגון בית הספר כמתקיים ברצף שבין מיצובו של בית הספר כקהילה שמדגיש יחסים חברתיים לא פורמאליים, חוויות ונורמות משותפות, מעורבות ושיתוף פעולה לבין  תפישת  בית הספר כמערכת  ביורוקרטית שמדגישה את הארגון הפורמאלי, ידע טכני, פיקוח ונרמול. בין המרכיבים של קהילתיות ניתן למנות יחסי תמיכה בקרב מורים, הנהלה ותלמידים, מערכת ערכים ויעדים משותפת, תחושת שיתוף פעולה ומעורבות. מחקרים שונים שבדקו את הקשר בין רמת הבריונות למרכיבים אלה מראים כי קהילתיות קשורה באופן סטטיסטי לרמה נמוכה של האלימות.  כמו כן, מחקרים רבים בעבר הראו קשר בין אלימות התלמידים לתחושת הניכור מבית הספר ומהמורים. נטען כי תפישת  בית הספר כקהילה גורמת לפיתוח תחושת השייכות ולהפחתה בתחושת הניכור, עובדה שמביאה לירידה ברמת האלימות.</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ההתערבויות המבוססות על גישת "בית הספר בשלמותו" (</w:t>
      </w:r>
      <w:r w:rsidRPr="00840C54">
        <w:rPr>
          <w:rFonts w:ascii="Arial" w:hAnsi="Arial" w:cs="Arial"/>
          <w:sz w:val="22"/>
          <w:szCs w:val="22"/>
        </w:rPr>
        <w:t>whole school approach</w:t>
      </w:r>
      <w:r w:rsidRPr="00840C54">
        <w:rPr>
          <w:rFonts w:ascii="Arial" w:hAnsi="Arial" w:cs="Arial"/>
          <w:sz w:val="22"/>
          <w:szCs w:val="22"/>
          <w:rtl/>
        </w:rPr>
        <w:t xml:space="preserve">)  שואפות להגיע לשיפור האקלים הבית ספרי על ידי עבודה עם כל הגורמים בבית הספר על מנת לבנות ולקיים נורמות שאינן מאפשרות אלימות. מעורבויות אלה דוגלות בחשיבות תפישת בית הספר כקהילה ולכן עצם התהליך של המאבק המשותף כנגד האלימות גורם לשיפור במעורבות התלמידים, להפיכת יחסים לתומכים יותר ולהידוק הקשר בין התלמידים לבית הספר. כל השינויים האלה משנים את ארגון בית הספר לכיוון הקהילתיות, שינוי שגורם לירידה ברמת אי הסדר בתחומים שונים, כולל בריונות.  מחקר על התערבויות מהסוג הזה מצא ירידה משמעותית ברמת הבריונות. </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 xml:space="preserve">ובכן, ניתן לומר כי יצירת האקלים המתאפיין בקהילתיות ואכפתיות מורידה גם את רמת האלימות בפועל וגם את הפחד בפני האלימות, מה שגורם בתורו לשיפור באקלים בית ספרי. מספר מחקרים התמקדו במיוחד במרכיב של תמיכת התלמידים בהתערבויות המבוססות על גישת "בית הספר בשלמותו". גם מחקרים אלה  מצביעים  על תוצאות חיוביות. יצירת מערכות של תמיכה הדדית מהווה חלק חשוב ויעיל בשיפור המערכת החברתית של בית הספר ובירידה בתדירות מקרי אלימות. </w:t>
      </w:r>
    </w:p>
    <w:p w:rsidR="00170DE9" w:rsidRPr="00840C54" w:rsidRDefault="00170DE9" w:rsidP="00170DE9">
      <w:pPr>
        <w:spacing w:line="360" w:lineRule="auto"/>
        <w:jc w:val="both"/>
        <w:rPr>
          <w:rFonts w:ascii="Arial" w:hAnsi="Arial" w:cs="Arial"/>
          <w:sz w:val="22"/>
          <w:szCs w:val="22"/>
          <w:rtl/>
        </w:rPr>
      </w:pP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 xml:space="preserve">אחת התוכניות הנפוצות ביותר שיעילותה נבחנה מספר פעמים היא </w:t>
      </w:r>
      <w:proofErr w:type="spellStart"/>
      <w:r w:rsidRPr="00840C54">
        <w:rPr>
          <w:rFonts w:ascii="Arial" w:hAnsi="Arial" w:cs="Arial"/>
          <w:sz w:val="22"/>
          <w:szCs w:val="22"/>
          <w:rtl/>
        </w:rPr>
        <w:t>תוכנית</w:t>
      </w:r>
      <w:proofErr w:type="spellEnd"/>
      <w:r w:rsidRPr="00840C54">
        <w:rPr>
          <w:rFonts w:ascii="Arial" w:hAnsi="Arial" w:cs="Arial"/>
          <w:sz w:val="22"/>
          <w:szCs w:val="22"/>
          <w:rtl/>
        </w:rPr>
        <w:t xml:space="preserve"> למניעת הבריונות שפותחה על ידי </w:t>
      </w:r>
      <w:proofErr w:type="spellStart"/>
      <w:r w:rsidRPr="00840C54">
        <w:rPr>
          <w:rFonts w:ascii="Arial" w:hAnsi="Arial" w:cs="Arial"/>
          <w:sz w:val="22"/>
          <w:szCs w:val="22"/>
        </w:rPr>
        <w:t>Olweus</w:t>
      </w:r>
      <w:proofErr w:type="spellEnd"/>
      <w:r w:rsidRPr="00840C54">
        <w:rPr>
          <w:rFonts w:ascii="Arial" w:hAnsi="Arial" w:cs="Arial"/>
          <w:sz w:val="22"/>
          <w:szCs w:val="22"/>
          <w:rtl/>
        </w:rPr>
        <w:t xml:space="preserve">.  </w:t>
      </w:r>
      <w:proofErr w:type="spellStart"/>
      <w:r w:rsidRPr="00840C54">
        <w:rPr>
          <w:rFonts w:ascii="Arial" w:hAnsi="Arial" w:cs="Arial"/>
          <w:sz w:val="22"/>
          <w:szCs w:val="22"/>
          <w:rtl/>
        </w:rPr>
        <w:t>תוכנית</w:t>
      </w:r>
      <w:proofErr w:type="spellEnd"/>
      <w:r w:rsidRPr="00840C54">
        <w:rPr>
          <w:rFonts w:ascii="Arial" w:hAnsi="Arial" w:cs="Arial"/>
          <w:sz w:val="22"/>
          <w:szCs w:val="22"/>
          <w:rtl/>
        </w:rPr>
        <w:t xml:space="preserve"> זאת חותרת לשיפור האקלים של בית הספר ורואה בשינוי זה מפתח לירידה באלימות. התוכנית מציבה לעצמה את היעדים הבאים:</w:t>
      </w:r>
    </w:p>
    <w:p w:rsidR="00170DE9" w:rsidRPr="00840C54" w:rsidRDefault="00170DE9" w:rsidP="00170DE9">
      <w:pPr>
        <w:numPr>
          <w:ilvl w:val="0"/>
          <w:numId w:val="1"/>
        </w:numPr>
        <w:spacing w:line="360" w:lineRule="auto"/>
        <w:jc w:val="both"/>
        <w:rPr>
          <w:rFonts w:ascii="Arial" w:hAnsi="Arial" w:cs="Arial"/>
          <w:sz w:val="22"/>
          <w:szCs w:val="22"/>
        </w:rPr>
      </w:pPr>
      <w:r w:rsidRPr="00840C54">
        <w:rPr>
          <w:rFonts w:ascii="Arial" w:hAnsi="Arial" w:cs="Arial"/>
          <w:sz w:val="22"/>
          <w:szCs w:val="22"/>
          <w:rtl/>
        </w:rPr>
        <w:t>להעלות את המודעות לבריונות ולחינוך נגד הבריונות;</w:t>
      </w:r>
    </w:p>
    <w:p w:rsidR="00170DE9" w:rsidRPr="00840C54" w:rsidRDefault="00170DE9" w:rsidP="00170DE9">
      <w:pPr>
        <w:numPr>
          <w:ilvl w:val="0"/>
          <w:numId w:val="1"/>
        </w:numPr>
        <w:spacing w:line="360" w:lineRule="auto"/>
        <w:jc w:val="both"/>
        <w:rPr>
          <w:rFonts w:ascii="Arial" w:hAnsi="Arial" w:cs="Arial"/>
          <w:sz w:val="22"/>
          <w:szCs w:val="22"/>
        </w:rPr>
      </w:pPr>
      <w:r w:rsidRPr="00840C54">
        <w:rPr>
          <w:rFonts w:ascii="Arial" w:hAnsi="Arial" w:cs="Arial"/>
          <w:sz w:val="22"/>
          <w:szCs w:val="22"/>
          <w:rtl/>
        </w:rPr>
        <w:t>להגביר את מעורבות המבוגרים בחיי התלמידים – בבתי הספר ובבית;</w:t>
      </w:r>
    </w:p>
    <w:p w:rsidR="00170DE9" w:rsidRPr="00840C54" w:rsidRDefault="00170DE9" w:rsidP="00170DE9">
      <w:pPr>
        <w:numPr>
          <w:ilvl w:val="0"/>
          <w:numId w:val="1"/>
        </w:numPr>
        <w:spacing w:line="360" w:lineRule="auto"/>
        <w:jc w:val="both"/>
        <w:rPr>
          <w:rFonts w:ascii="Arial" w:hAnsi="Arial" w:cs="Arial"/>
          <w:sz w:val="22"/>
          <w:szCs w:val="22"/>
        </w:rPr>
      </w:pPr>
      <w:r w:rsidRPr="00840C54">
        <w:rPr>
          <w:rFonts w:ascii="Arial" w:hAnsi="Arial" w:cs="Arial"/>
          <w:sz w:val="22"/>
          <w:szCs w:val="22"/>
          <w:rtl/>
        </w:rPr>
        <w:t>לפתח כללים ברורים וסנקציות עקביות כנגד הבריונות;</w:t>
      </w:r>
    </w:p>
    <w:p w:rsidR="00170DE9" w:rsidRPr="00840C54" w:rsidRDefault="00170DE9" w:rsidP="00170DE9">
      <w:pPr>
        <w:numPr>
          <w:ilvl w:val="0"/>
          <w:numId w:val="1"/>
        </w:numPr>
        <w:spacing w:line="360" w:lineRule="auto"/>
        <w:jc w:val="both"/>
        <w:rPr>
          <w:rFonts w:ascii="Arial" w:hAnsi="Arial" w:cs="Arial"/>
          <w:sz w:val="22"/>
          <w:szCs w:val="22"/>
        </w:rPr>
      </w:pPr>
      <w:r w:rsidRPr="00840C54">
        <w:rPr>
          <w:rFonts w:ascii="Arial" w:hAnsi="Arial" w:cs="Arial"/>
          <w:sz w:val="22"/>
          <w:szCs w:val="22"/>
          <w:rtl/>
        </w:rPr>
        <w:t>לתמוך בקורבנות ולחזק אותם.</w:t>
      </w:r>
    </w:p>
    <w:p w:rsidR="00170DE9" w:rsidRPr="00840C54" w:rsidRDefault="00170DE9" w:rsidP="00170DE9">
      <w:pPr>
        <w:spacing w:line="360" w:lineRule="auto"/>
        <w:jc w:val="both"/>
        <w:rPr>
          <w:rFonts w:ascii="Arial" w:hAnsi="Arial" w:cs="Arial"/>
          <w:sz w:val="22"/>
          <w:szCs w:val="22"/>
          <w:rtl/>
        </w:rPr>
      </w:pPr>
      <w:r w:rsidRPr="00840C54">
        <w:rPr>
          <w:rFonts w:ascii="Arial" w:hAnsi="Arial" w:cs="Arial"/>
          <w:sz w:val="22"/>
          <w:szCs w:val="22"/>
          <w:rtl/>
        </w:rPr>
        <w:t>תוצאות הבדיקה של יישום התוכנית ב-42 בתי ספר בנורבגיה הצביעו על ירידה של  כ-50% במהלך 8 חודשים, ירידה בביטויים שונים של בריונות ושל תלמידים מכל הכיתות; כמו כן נצפתה ירידה בצורות שונות של התנהגות אנטי-חברתית. ניתן לומר כי השינוי באקלים הבית ספרי היה הגורם שהביא לירידה במעשי הבריונות.</w:t>
      </w:r>
    </w:p>
    <w:p w:rsidR="00170DE9" w:rsidRPr="00840C54" w:rsidRDefault="00170DE9" w:rsidP="00170DE9">
      <w:pPr>
        <w:spacing w:line="360" w:lineRule="auto"/>
        <w:jc w:val="both"/>
        <w:rPr>
          <w:rFonts w:ascii="Arial" w:hAnsi="Arial" w:cs="Arial"/>
          <w:sz w:val="22"/>
          <w:szCs w:val="22"/>
          <w:rtl/>
        </w:rPr>
      </w:pPr>
    </w:p>
    <w:p w:rsidR="00C95980" w:rsidRPr="00170DE9" w:rsidRDefault="00170DE9" w:rsidP="00170DE9">
      <w:pPr>
        <w:spacing w:line="360" w:lineRule="auto"/>
        <w:jc w:val="both"/>
        <w:rPr>
          <w:rFonts w:ascii="Arial" w:hAnsi="Arial" w:cs="Arial" w:hint="cs"/>
          <w:sz w:val="22"/>
          <w:szCs w:val="22"/>
        </w:rPr>
      </w:pPr>
      <w:r w:rsidRPr="00840C54">
        <w:rPr>
          <w:rFonts w:ascii="Arial" w:hAnsi="Arial" w:cs="Arial"/>
          <w:sz w:val="22"/>
          <w:szCs w:val="22"/>
          <w:rtl/>
        </w:rPr>
        <w:t xml:space="preserve">יש לסכם ולומר כי סקירת המחקרים הקיימים מצביעה באופן חד משמעי על השפעת  המאפיינים הבית </w:t>
      </w:r>
      <w:proofErr w:type="spellStart"/>
      <w:r w:rsidRPr="00840C54">
        <w:rPr>
          <w:rFonts w:ascii="Arial" w:hAnsi="Arial" w:cs="Arial"/>
          <w:sz w:val="22"/>
          <w:szCs w:val="22"/>
          <w:rtl/>
        </w:rPr>
        <w:t>ספריים</w:t>
      </w:r>
      <w:proofErr w:type="spellEnd"/>
      <w:r w:rsidRPr="00840C54">
        <w:rPr>
          <w:rFonts w:ascii="Arial" w:hAnsi="Arial" w:cs="Arial"/>
          <w:sz w:val="22"/>
          <w:szCs w:val="22"/>
          <w:rtl/>
        </w:rPr>
        <w:t xml:space="preserve"> ובראש וראשונה האקלים הבית ספרי על רמת הבריונות. למסקנה זאת יש השלכות משמעותיות על עיצוב </w:t>
      </w:r>
      <w:proofErr w:type="spellStart"/>
      <w:r w:rsidRPr="00840C54">
        <w:rPr>
          <w:rFonts w:ascii="Arial" w:hAnsi="Arial" w:cs="Arial"/>
          <w:sz w:val="22"/>
          <w:szCs w:val="22"/>
          <w:rtl/>
        </w:rPr>
        <w:t>תוכניות</w:t>
      </w:r>
      <w:proofErr w:type="spellEnd"/>
      <w:r w:rsidRPr="00840C54">
        <w:rPr>
          <w:rFonts w:ascii="Arial" w:hAnsi="Arial" w:cs="Arial"/>
          <w:sz w:val="22"/>
          <w:szCs w:val="22"/>
          <w:rtl/>
        </w:rPr>
        <w:t xml:space="preserve"> ההתערבות: על בתי ספר לפעול לשיפור המערכת החברתית הבית ספרית ולאימוץ מרכיבים של קהילתיות. הידוק הקשר בין תלמידים למורים, הגברת שיתוף הפעולה והמעורבות, בניית רשת תמיכה מצד התלמידים והגעה להסכמה באשר ליעדים ונורמות משותפים עשויים להביא </w:t>
      </w:r>
      <w:r>
        <w:rPr>
          <w:rFonts w:ascii="Arial" w:hAnsi="Arial" w:cs="Arial"/>
          <w:sz w:val="22"/>
          <w:szCs w:val="22"/>
          <w:rtl/>
        </w:rPr>
        <w:t>לירידה משמעותית ברמתה הבריונות.</w:t>
      </w:r>
    </w:p>
    <w:sectPr w:rsidR="00C95980" w:rsidRPr="00170DE9" w:rsidSect="00A92A0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40A4E"/>
    <w:multiLevelType w:val="hybridMultilevel"/>
    <w:tmpl w:val="AF641878"/>
    <w:lvl w:ilvl="0" w:tplc="3E103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A0C89"/>
    <w:multiLevelType w:val="hybridMultilevel"/>
    <w:tmpl w:val="CEAC3E4E"/>
    <w:lvl w:ilvl="0" w:tplc="B2482B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9"/>
    <w:rsid w:val="00170DE9"/>
    <w:rsid w:val="00B63548"/>
    <w:rsid w:val="00C959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E518E-2289-4674-996D-32D1B07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0DE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4843</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2019-07-02T12:25:00Z</dcterms:created>
  <dcterms:modified xsi:type="dcterms:W3CDTF">2019-07-02T12:26:00Z</dcterms:modified>
</cp:coreProperties>
</file>